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014" w14:textId="27012E90" w:rsidR="00A85831" w:rsidRDefault="005C49D6" w:rsidP="00A85831">
      <w:pPr>
        <w:rPr>
          <w:rFonts w:cstheme="minorHAnsi"/>
          <w:b/>
          <w:u w:val="single"/>
        </w:rPr>
      </w:pPr>
      <w:r w:rsidRPr="00A85831">
        <w:rPr>
          <w:rFonts w:cstheme="minorHAnsi"/>
          <w:b/>
          <w:u w:val="single"/>
        </w:rPr>
        <w:t>Equality objectives for 2017 – 202</w:t>
      </w:r>
      <w:r w:rsidR="00975BB6">
        <w:rPr>
          <w:rFonts w:cstheme="minorHAnsi"/>
          <w:b/>
          <w:u w:val="single"/>
        </w:rPr>
        <w:t>1</w:t>
      </w:r>
      <w:r w:rsidR="00A85831">
        <w:rPr>
          <w:rFonts w:cstheme="minorHAnsi"/>
          <w:b/>
          <w:u w:val="single"/>
        </w:rPr>
        <w:t xml:space="preserve"> </w:t>
      </w:r>
    </w:p>
    <w:p w14:paraId="2A80A039" w14:textId="519BE274" w:rsidR="00A85831" w:rsidRDefault="00AC0E77" w:rsidP="00A85831">
      <w:pPr>
        <w:rPr>
          <w:rFonts w:cstheme="minorHAnsi"/>
        </w:rPr>
      </w:pPr>
      <w:r>
        <w:rPr>
          <w:rFonts w:cstheme="minorHAnsi"/>
        </w:rPr>
        <w:t>Review with the last set of national data - 2019</w:t>
      </w:r>
    </w:p>
    <w:tbl>
      <w:tblPr>
        <w:tblStyle w:val="TableGrid"/>
        <w:tblW w:w="0" w:type="auto"/>
        <w:tblLook w:val="04A0" w:firstRow="1" w:lastRow="0" w:firstColumn="1" w:lastColumn="0" w:noHBand="0" w:noVBand="1"/>
      </w:tblPr>
      <w:tblGrid>
        <w:gridCol w:w="10456"/>
      </w:tblGrid>
      <w:tr w:rsidR="00C429D2" w14:paraId="541BFDAF" w14:textId="77777777" w:rsidTr="00C429D2">
        <w:tc>
          <w:tcPr>
            <w:tcW w:w="10456" w:type="dxa"/>
            <w:shd w:val="clear" w:color="auto" w:fill="D9D9D9" w:themeFill="background1" w:themeFillShade="D9"/>
          </w:tcPr>
          <w:p w14:paraId="238F8632" w14:textId="77777777" w:rsidR="00C429D2" w:rsidRPr="009245DC" w:rsidRDefault="00C429D2" w:rsidP="00A85831">
            <w:pPr>
              <w:pStyle w:val="ListParagraph"/>
              <w:numPr>
                <w:ilvl w:val="0"/>
                <w:numId w:val="1"/>
              </w:numPr>
              <w:ind w:left="360"/>
              <w:rPr>
                <w:rFonts w:cstheme="minorHAnsi"/>
                <w:b/>
                <w:sz w:val="21"/>
                <w:szCs w:val="21"/>
              </w:rPr>
            </w:pPr>
            <w:r w:rsidRPr="009245DC">
              <w:rPr>
                <w:rFonts w:cstheme="minorHAnsi"/>
                <w:b/>
                <w:sz w:val="21"/>
                <w:szCs w:val="21"/>
              </w:rPr>
              <w:t xml:space="preserve">We will seek to narrow the gap between the progress made by our disadvantaged children across KS2 in reading and writing as compared to the progress made by disadvantaged children nationally. </w:t>
            </w:r>
          </w:p>
        </w:tc>
      </w:tr>
      <w:tr w:rsidR="00C429D2" w14:paraId="628ACA60" w14:textId="77777777" w:rsidTr="00C429D2">
        <w:tc>
          <w:tcPr>
            <w:tcW w:w="10456" w:type="dxa"/>
          </w:tcPr>
          <w:p w14:paraId="50E01464" w14:textId="77777777" w:rsidR="00C429D2" w:rsidRPr="009245DC" w:rsidRDefault="00C429D2" w:rsidP="00C429D2">
            <w:pPr>
              <w:rPr>
                <w:rFonts w:cstheme="minorHAnsi"/>
                <w:i/>
                <w:sz w:val="21"/>
                <w:szCs w:val="21"/>
              </w:rPr>
            </w:pPr>
            <w:r w:rsidRPr="009245DC">
              <w:rPr>
                <w:rFonts w:cstheme="minorHAnsi"/>
                <w:i/>
                <w:sz w:val="21"/>
                <w:szCs w:val="21"/>
              </w:rPr>
              <w:t>(In 2017 the gap is: -0.7 for Reading, -1.68 for Writing)</w:t>
            </w:r>
          </w:p>
          <w:p w14:paraId="3F7B16CC" w14:textId="77777777" w:rsidR="009245DC" w:rsidRPr="009245DC" w:rsidRDefault="009245DC" w:rsidP="00C429D2">
            <w:pPr>
              <w:rPr>
                <w:rFonts w:cstheme="minorHAnsi"/>
                <w:sz w:val="21"/>
                <w:szCs w:val="21"/>
              </w:rPr>
            </w:pPr>
          </w:p>
          <w:p w14:paraId="70265B1C" w14:textId="77777777" w:rsidR="00C429D2" w:rsidRPr="009245DC" w:rsidRDefault="00981737" w:rsidP="00C429D2">
            <w:pPr>
              <w:rPr>
                <w:rFonts w:cstheme="minorHAnsi"/>
                <w:sz w:val="21"/>
                <w:szCs w:val="21"/>
              </w:rPr>
            </w:pPr>
            <w:r>
              <w:rPr>
                <w:rFonts w:cstheme="minorHAnsi"/>
                <w:sz w:val="21"/>
                <w:szCs w:val="21"/>
              </w:rPr>
              <w:t xml:space="preserve">We </w:t>
            </w:r>
            <w:r w:rsidR="00C429D2" w:rsidRPr="009245DC">
              <w:rPr>
                <w:rFonts w:cstheme="minorHAnsi"/>
                <w:sz w:val="21"/>
                <w:szCs w:val="21"/>
              </w:rPr>
              <w:t>can report that the outcomes for Pupil Premium children, with their reading, writing and mathematics progress towards the end of KS2, demonstrates a 3 year upward trend as follows:</w:t>
            </w:r>
          </w:p>
          <w:p w14:paraId="0A823A8F" w14:textId="77777777" w:rsidR="00C429D2" w:rsidRPr="009245DC" w:rsidRDefault="00C429D2" w:rsidP="00C429D2">
            <w:pPr>
              <w:rPr>
                <w:rFonts w:cstheme="minorHAnsi"/>
                <w:sz w:val="21"/>
                <w:szCs w:val="21"/>
              </w:rPr>
            </w:pPr>
          </w:p>
          <w:p w14:paraId="410D3D51" w14:textId="77777777" w:rsidR="00C429D2" w:rsidRPr="009245DC" w:rsidRDefault="00C429D2" w:rsidP="00C429D2">
            <w:pPr>
              <w:rPr>
                <w:rFonts w:cstheme="minorHAnsi"/>
                <w:b/>
                <w:sz w:val="21"/>
                <w:szCs w:val="21"/>
              </w:rPr>
            </w:pPr>
            <w:r w:rsidRPr="009245DC">
              <w:rPr>
                <w:rFonts w:cstheme="minorHAnsi"/>
                <w:b/>
                <w:sz w:val="21"/>
                <w:szCs w:val="21"/>
              </w:rPr>
              <w:t>KS2 progress for Pupil Premium pupils:</w:t>
            </w:r>
          </w:p>
          <w:tbl>
            <w:tblPr>
              <w:tblStyle w:val="TableGrid"/>
              <w:tblW w:w="10235" w:type="dxa"/>
              <w:tblLook w:val="04A0" w:firstRow="1" w:lastRow="0" w:firstColumn="1" w:lastColumn="0" w:noHBand="0" w:noVBand="1"/>
            </w:tblPr>
            <w:tblGrid>
              <w:gridCol w:w="1555"/>
              <w:gridCol w:w="1475"/>
              <w:gridCol w:w="1475"/>
              <w:gridCol w:w="1475"/>
              <w:gridCol w:w="1517"/>
              <w:gridCol w:w="1369"/>
              <w:gridCol w:w="1369"/>
            </w:tblGrid>
            <w:tr w:rsidR="006355CF" w:rsidRPr="009245DC" w14:paraId="4A39B247" w14:textId="45A7886F" w:rsidTr="006355CF">
              <w:trPr>
                <w:trHeight w:val="257"/>
              </w:trPr>
              <w:tc>
                <w:tcPr>
                  <w:tcW w:w="1555" w:type="dxa"/>
                  <w:tcBorders>
                    <w:top w:val="nil"/>
                    <w:left w:val="nil"/>
                  </w:tcBorders>
                </w:tcPr>
                <w:p w14:paraId="33F61D33" w14:textId="77777777" w:rsidR="006355CF" w:rsidRPr="009245DC" w:rsidRDefault="006355CF" w:rsidP="006355CF">
                  <w:pPr>
                    <w:rPr>
                      <w:rFonts w:cstheme="minorHAnsi"/>
                      <w:sz w:val="21"/>
                      <w:szCs w:val="21"/>
                    </w:rPr>
                  </w:pPr>
                </w:p>
              </w:tc>
              <w:tc>
                <w:tcPr>
                  <w:tcW w:w="1475" w:type="dxa"/>
                  <w:shd w:val="clear" w:color="auto" w:fill="BFBFBF" w:themeFill="background1" w:themeFillShade="BF"/>
                </w:tcPr>
                <w:p w14:paraId="03CB0007" w14:textId="77777777" w:rsidR="006355CF" w:rsidRPr="009245DC" w:rsidRDefault="006355CF" w:rsidP="006355CF">
                  <w:pPr>
                    <w:rPr>
                      <w:rFonts w:cstheme="minorHAnsi"/>
                      <w:b/>
                      <w:sz w:val="21"/>
                      <w:szCs w:val="21"/>
                    </w:rPr>
                  </w:pPr>
                  <w:r w:rsidRPr="009245DC">
                    <w:rPr>
                      <w:rFonts w:cstheme="minorHAnsi"/>
                      <w:b/>
                      <w:sz w:val="21"/>
                      <w:szCs w:val="21"/>
                    </w:rPr>
                    <w:t>2017 (PP School)</w:t>
                  </w:r>
                </w:p>
              </w:tc>
              <w:tc>
                <w:tcPr>
                  <w:tcW w:w="1475" w:type="dxa"/>
                  <w:shd w:val="clear" w:color="auto" w:fill="BFBFBF" w:themeFill="background1" w:themeFillShade="BF"/>
                </w:tcPr>
                <w:p w14:paraId="1DCCBF7F" w14:textId="77777777" w:rsidR="006355CF" w:rsidRPr="009245DC" w:rsidRDefault="006355CF" w:rsidP="006355CF">
                  <w:pPr>
                    <w:rPr>
                      <w:rFonts w:cstheme="minorHAnsi"/>
                      <w:b/>
                      <w:sz w:val="21"/>
                      <w:szCs w:val="21"/>
                    </w:rPr>
                  </w:pPr>
                  <w:r w:rsidRPr="009245DC">
                    <w:rPr>
                      <w:rFonts w:cstheme="minorHAnsi"/>
                      <w:b/>
                      <w:sz w:val="21"/>
                      <w:szCs w:val="21"/>
                    </w:rPr>
                    <w:t>2018 (PP School)</w:t>
                  </w:r>
                </w:p>
              </w:tc>
              <w:tc>
                <w:tcPr>
                  <w:tcW w:w="1475" w:type="dxa"/>
                  <w:shd w:val="clear" w:color="auto" w:fill="BFBFBF" w:themeFill="background1" w:themeFillShade="BF"/>
                </w:tcPr>
                <w:p w14:paraId="52DB3265" w14:textId="77777777" w:rsidR="006355CF" w:rsidRPr="009245DC" w:rsidRDefault="006355CF" w:rsidP="006355CF">
                  <w:pPr>
                    <w:rPr>
                      <w:rFonts w:cstheme="minorHAnsi"/>
                      <w:b/>
                      <w:sz w:val="21"/>
                      <w:szCs w:val="21"/>
                    </w:rPr>
                  </w:pPr>
                  <w:r w:rsidRPr="009245DC">
                    <w:rPr>
                      <w:rFonts w:cstheme="minorHAnsi"/>
                      <w:b/>
                      <w:sz w:val="21"/>
                      <w:szCs w:val="21"/>
                    </w:rPr>
                    <w:t>2019 (PP School)</w:t>
                  </w:r>
                </w:p>
              </w:tc>
              <w:tc>
                <w:tcPr>
                  <w:tcW w:w="1517" w:type="dxa"/>
                  <w:shd w:val="clear" w:color="auto" w:fill="BFBFBF" w:themeFill="background1" w:themeFillShade="BF"/>
                </w:tcPr>
                <w:p w14:paraId="3E291C91" w14:textId="77777777" w:rsidR="006355CF" w:rsidRPr="009245DC" w:rsidRDefault="006355CF" w:rsidP="006355CF">
                  <w:pPr>
                    <w:rPr>
                      <w:rFonts w:cstheme="minorHAnsi"/>
                      <w:b/>
                      <w:sz w:val="21"/>
                      <w:szCs w:val="21"/>
                    </w:rPr>
                  </w:pPr>
                  <w:r>
                    <w:rPr>
                      <w:rFonts w:cstheme="minorHAnsi"/>
                      <w:b/>
                      <w:sz w:val="21"/>
                      <w:szCs w:val="21"/>
                    </w:rPr>
                    <w:t>2019</w:t>
                  </w:r>
                  <w:r w:rsidRPr="009245DC">
                    <w:rPr>
                      <w:rFonts w:cstheme="minorHAnsi"/>
                      <w:b/>
                      <w:sz w:val="21"/>
                      <w:szCs w:val="21"/>
                    </w:rPr>
                    <w:t xml:space="preserve"> Non Pupil Premium Nationally</w:t>
                  </w:r>
                </w:p>
              </w:tc>
              <w:tc>
                <w:tcPr>
                  <w:tcW w:w="1369" w:type="dxa"/>
                  <w:shd w:val="clear" w:color="auto" w:fill="BFBFBF" w:themeFill="background1" w:themeFillShade="BF"/>
                </w:tcPr>
                <w:p w14:paraId="2EABD0AD" w14:textId="1B71825A" w:rsidR="006355CF" w:rsidRDefault="006355CF" w:rsidP="006355CF">
                  <w:pPr>
                    <w:rPr>
                      <w:rFonts w:cstheme="minorHAnsi"/>
                      <w:b/>
                      <w:sz w:val="21"/>
                      <w:szCs w:val="21"/>
                    </w:rPr>
                  </w:pPr>
                  <w:r w:rsidRPr="009245DC">
                    <w:rPr>
                      <w:rFonts w:cstheme="minorHAnsi"/>
                      <w:b/>
                      <w:sz w:val="21"/>
                      <w:szCs w:val="21"/>
                    </w:rPr>
                    <w:t>20</w:t>
                  </w:r>
                  <w:r>
                    <w:rPr>
                      <w:rFonts w:cstheme="minorHAnsi"/>
                      <w:b/>
                      <w:sz w:val="21"/>
                      <w:szCs w:val="21"/>
                    </w:rPr>
                    <w:t>22</w:t>
                  </w:r>
                  <w:r w:rsidRPr="009245DC">
                    <w:rPr>
                      <w:rFonts w:cstheme="minorHAnsi"/>
                      <w:b/>
                      <w:sz w:val="21"/>
                      <w:szCs w:val="21"/>
                    </w:rPr>
                    <w:t xml:space="preserve"> (PP School)</w:t>
                  </w:r>
                </w:p>
              </w:tc>
              <w:tc>
                <w:tcPr>
                  <w:tcW w:w="1369" w:type="dxa"/>
                  <w:shd w:val="clear" w:color="auto" w:fill="BFBFBF" w:themeFill="background1" w:themeFillShade="BF"/>
                </w:tcPr>
                <w:p w14:paraId="4729EC68" w14:textId="10BD8828" w:rsidR="006355CF" w:rsidRDefault="006355CF" w:rsidP="006355CF">
                  <w:pPr>
                    <w:rPr>
                      <w:rFonts w:cstheme="minorHAnsi"/>
                      <w:b/>
                      <w:sz w:val="21"/>
                      <w:szCs w:val="21"/>
                    </w:rPr>
                  </w:pPr>
                  <w:r>
                    <w:rPr>
                      <w:rFonts w:cstheme="minorHAnsi"/>
                      <w:b/>
                      <w:sz w:val="21"/>
                      <w:szCs w:val="21"/>
                    </w:rPr>
                    <w:t>20</w:t>
                  </w:r>
                  <w:r>
                    <w:rPr>
                      <w:rFonts w:cstheme="minorHAnsi"/>
                      <w:b/>
                      <w:sz w:val="21"/>
                      <w:szCs w:val="21"/>
                    </w:rPr>
                    <w:t>22</w:t>
                  </w:r>
                  <w:r w:rsidRPr="009245DC">
                    <w:rPr>
                      <w:rFonts w:cstheme="minorHAnsi"/>
                      <w:b/>
                      <w:sz w:val="21"/>
                      <w:szCs w:val="21"/>
                    </w:rPr>
                    <w:t xml:space="preserve"> Non Pupil Premium Nationally</w:t>
                  </w:r>
                </w:p>
              </w:tc>
            </w:tr>
            <w:tr w:rsidR="006355CF" w:rsidRPr="009245DC" w14:paraId="330F77CA" w14:textId="2E5F22B5" w:rsidTr="00550CCC">
              <w:trPr>
                <w:trHeight w:val="257"/>
              </w:trPr>
              <w:tc>
                <w:tcPr>
                  <w:tcW w:w="1555" w:type="dxa"/>
                  <w:shd w:val="clear" w:color="auto" w:fill="F2F2F2" w:themeFill="background1" w:themeFillShade="F2"/>
                </w:tcPr>
                <w:p w14:paraId="22793233" w14:textId="77777777" w:rsidR="006355CF" w:rsidRPr="009245DC" w:rsidRDefault="006355CF" w:rsidP="006355CF">
                  <w:pPr>
                    <w:rPr>
                      <w:rFonts w:cstheme="minorHAnsi"/>
                      <w:sz w:val="21"/>
                      <w:szCs w:val="21"/>
                    </w:rPr>
                  </w:pPr>
                  <w:r w:rsidRPr="009245DC">
                    <w:rPr>
                      <w:rFonts w:cstheme="minorHAnsi"/>
                      <w:sz w:val="21"/>
                      <w:szCs w:val="21"/>
                    </w:rPr>
                    <w:t>Reading</w:t>
                  </w:r>
                </w:p>
              </w:tc>
              <w:tc>
                <w:tcPr>
                  <w:tcW w:w="1475" w:type="dxa"/>
                  <w:shd w:val="clear" w:color="auto" w:fill="FFFFFF" w:themeFill="background1"/>
                </w:tcPr>
                <w:p w14:paraId="1E87914A" w14:textId="77777777" w:rsidR="006355CF" w:rsidRPr="009245DC" w:rsidRDefault="006355CF" w:rsidP="006355CF">
                  <w:pPr>
                    <w:jc w:val="center"/>
                    <w:rPr>
                      <w:rFonts w:cstheme="minorHAnsi"/>
                      <w:sz w:val="21"/>
                      <w:szCs w:val="21"/>
                    </w:rPr>
                  </w:pPr>
                  <w:r w:rsidRPr="009245DC">
                    <w:rPr>
                      <w:rFonts w:cstheme="minorHAnsi"/>
                      <w:sz w:val="21"/>
                      <w:szCs w:val="21"/>
                    </w:rPr>
                    <w:t>-0.37</w:t>
                  </w:r>
                </w:p>
              </w:tc>
              <w:tc>
                <w:tcPr>
                  <w:tcW w:w="1475" w:type="dxa"/>
                  <w:shd w:val="clear" w:color="auto" w:fill="FFFFFF" w:themeFill="background1"/>
                </w:tcPr>
                <w:p w14:paraId="51DD97A7" w14:textId="77777777" w:rsidR="006355CF" w:rsidRPr="009245DC" w:rsidRDefault="006355CF" w:rsidP="006355CF">
                  <w:pPr>
                    <w:jc w:val="center"/>
                    <w:rPr>
                      <w:rFonts w:cstheme="minorHAnsi"/>
                      <w:sz w:val="21"/>
                      <w:szCs w:val="21"/>
                    </w:rPr>
                  </w:pPr>
                  <w:r w:rsidRPr="009245DC">
                    <w:rPr>
                      <w:rFonts w:cstheme="minorHAnsi"/>
                      <w:sz w:val="21"/>
                      <w:szCs w:val="21"/>
                    </w:rPr>
                    <w:t>1.88</w:t>
                  </w:r>
                </w:p>
              </w:tc>
              <w:tc>
                <w:tcPr>
                  <w:tcW w:w="1475" w:type="dxa"/>
                  <w:shd w:val="clear" w:color="auto" w:fill="92D050"/>
                </w:tcPr>
                <w:p w14:paraId="3D0FBE5B" w14:textId="77777777" w:rsidR="006355CF" w:rsidRPr="009245DC" w:rsidRDefault="006355CF" w:rsidP="006355CF">
                  <w:pPr>
                    <w:jc w:val="center"/>
                    <w:rPr>
                      <w:rFonts w:cstheme="minorHAnsi"/>
                      <w:sz w:val="21"/>
                      <w:szCs w:val="21"/>
                    </w:rPr>
                  </w:pPr>
                  <w:r w:rsidRPr="009245DC">
                    <w:rPr>
                      <w:rFonts w:cstheme="minorHAnsi"/>
                      <w:sz w:val="21"/>
                      <w:szCs w:val="21"/>
                    </w:rPr>
                    <w:t>3.81</w:t>
                  </w:r>
                </w:p>
              </w:tc>
              <w:tc>
                <w:tcPr>
                  <w:tcW w:w="1517" w:type="dxa"/>
                  <w:shd w:val="clear" w:color="auto" w:fill="FFFFFF" w:themeFill="background1"/>
                </w:tcPr>
                <w:p w14:paraId="200676FC" w14:textId="77777777" w:rsidR="006355CF" w:rsidRPr="009245DC" w:rsidRDefault="006355CF" w:rsidP="006355CF">
                  <w:pPr>
                    <w:jc w:val="center"/>
                    <w:rPr>
                      <w:rFonts w:cstheme="minorHAnsi"/>
                      <w:sz w:val="21"/>
                      <w:szCs w:val="21"/>
                    </w:rPr>
                  </w:pPr>
                  <w:r>
                    <w:rPr>
                      <w:rFonts w:cstheme="minorHAnsi"/>
                      <w:sz w:val="21"/>
                      <w:szCs w:val="21"/>
                    </w:rPr>
                    <w:t>0.32</w:t>
                  </w:r>
                </w:p>
              </w:tc>
              <w:tc>
                <w:tcPr>
                  <w:tcW w:w="2738" w:type="dxa"/>
                  <w:gridSpan w:val="2"/>
                  <w:vMerge w:val="restart"/>
                  <w:shd w:val="clear" w:color="auto" w:fill="FFFFFF" w:themeFill="background1"/>
                </w:tcPr>
                <w:p w14:paraId="12C333D4" w14:textId="53ED7B2B" w:rsidR="006355CF" w:rsidRDefault="006355CF" w:rsidP="006355CF">
                  <w:pPr>
                    <w:jc w:val="center"/>
                    <w:rPr>
                      <w:rFonts w:cstheme="minorHAnsi"/>
                      <w:sz w:val="21"/>
                      <w:szCs w:val="21"/>
                    </w:rPr>
                  </w:pPr>
                  <w:r>
                    <w:rPr>
                      <w:rFonts w:cstheme="minorHAnsi"/>
                      <w:sz w:val="21"/>
                      <w:szCs w:val="21"/>
                    </w:rPr>
                    <w:t>At the time of review, this data has not yet been released, January 2023.</w:t>
                  </w:r>
                </w:p>
              </w:tc>
            </w:tr>
            <w:tr w:rsidR="006355CF" w:rsidRPr="009245DC" w14:paraId="2A6DCDB4" w14:textId="65A7F6B9" w:rsidTr="00550CCC">
              <w:trPr>
                <w:trHeight w:val="257"/>
              </w:trPr>
              <w:tc>
                <w:tcPr>
                  <w:tcW w:w="1555" w:type="dxa"/>
                  <w:shd w:val="clear" w:color="auto" w:fill="F2F2F2" w:themeFill="background1" w:themeFillShade="F2"/>
                </w:tcPr>
                <w:p w14:paraId="73735CD7" w14:textId="77777777" w:rsidR="006355CF" w:rsidRPr="009245DC" w:rsidRDefault="006355CF" w:rsidP="006355CF">
                  <w:pPr>
                    <w:rPr>
                      <w:rFonts w:cstheme="minorHAnsi"/>
                      <w:sz w:val="21"/>
                      <w:szCs w:val="21"/>
                    </w:rPr>
                  </w:pPr>
                  <w:r w:rsidRPr="009245DC">
                    <w:rPr>
                      <w:rFonts w:cstheme="minorHAnsi"/>
                      <w:sz w:val="21"/>
                      <w:szCs w:val="21"/>
                    </w:rPr>
                    <w:t>Writing</w:t>
                  </w:r>
                </w:p>
              </w:tc>
              <w:tc>
                <w:tcPr>
                  <w:tcW w:w="1475" w:type="dxa"/>
                  <w:shd w:val="clear" w:color="auto" w:fill="FFFFFF" w:themeFill="background1"/>
                </w:tcPr>
                <w:p w14:paraId="2BBDA9DB" w14:textId="77777777" w:rsidR="006355CF" w:rsidRPr="009245DC" w:rsidRDefault="006355CF" w:rsidP="006355CF">
                  <w:pPr>
                    <w:jc w:val="center"/>
                    <w:rPr>
                      <w:rFonts w:cstheme="minorHAnsi"/>
                      <w:sz w:val="21"/>
                      <w:szCs w:val="21"/>
                    </w:rPr>
                  </w:pPr>
                  <w:r w:rsidRPr="009245DC">
                    <w:rPr>
                      <w:rFonts w:cstheme="minorHAnsi"/>
                      <w:sz w:val="21"/>
                      <w:szCs w:val="21"/>
                    </w:rPr>
                    <w:t>-1.51</w:t>
                  </w:r>
                </w:p>
              </w:tc>
              <w:tc>
                <w:tcPr>
                  <w:tcW w:w="1475" w:type="dxa"/>
                  <w:shd w:val="clear" w:color="auto" w:fill="FFFFFF" w:themeFill="background1"/>
                </w:tcPr>
                <w:p w14:paraId="2629F2E1" w14:textId="77777777" w:rsidR="006355CF" w:rsidRPr="009245DC" w:rsidRDefault="006355CF" w:rsidP="006355CF">
                  <w:pPr>
                    <w:jc w:val="center"/>
                    <w:rPr>
                      <w:rFonts w:cstheme="minorHAnsi"/>
                      <w:sz w:val="21"/>
                      <w:szCs w:val="21"/>
                    </w:rPr>
                  </w:pPr>
                  <w:r w:rsidRPr="009245DC">
                    <w:rPr>
                      <w:rFonts w:cstheme="minorHAnsi"/>
                      <w:sz w:val="21"/>
                      <w:szCs w:val="21"/>
                    </w:rPr>
                    <w:t>-0.72</w:t>
                  </w:r>
                </w:p>
              </w:tc>
              <w:tc>
                <w:tcPr>
                  <w:tcW w:w="1475" w:type="dxa"/>
                  <w:shd w:val="clear" w:color="auto" w:fill="92D050"/>
                </w:tcPr>
                <w:p w14:paraId="32575DAF" w14:textId="77777777" w:rsidR="006355CF" w:rsidRPr="009245DC" w:rsidRDefault="006355CF" w:rsidP="006355CF">
                  <w:pPr>
                    <w:jc w:val="center"/>
                    <w:rPr>
                      <w:rFonts w:cstheme="minorHAnsi"/>
                      <w:sz w:val="21"/>
                      <w:szCs w:val="21"/>
                    </w:rPr>
                  </w:pPr>
                  <w:r w:rsidRPr="009245DC">
                    <w:rPr>
                      <w:rFonts w:cstheme="minorHAnsi"/>
                      <w:sz w:val="21"/>
                      <w:szCs w:val="21"/>
                    </w:rPr>
                    <w:t>0.94</w:t>
                  </w:r>
                </w:p>
              </w:tc>
              <w:tc>
                <w:tcPr>
                  <w:tcW w:w="1517" w:type="dxa"/>
                  <w:shd w:val="clear" w:color="auto" w:fill="FFFFFF" w:themeFill="background1"/>
                </w:tcPr>
                <w:p w14:paraId="5CB1C209" w14:textId="77777777" w:rsidR="006355CF" w:rsidRPr="009245DC" w:rsidRDefault="006355CF" w:rsidP="006355CF">
                  <w:pPr>
                    <w:jc w:val="center"/>
                    <w:rPr>
                      <w:rFonts w:cstheme="minorHAnsi"/>
                      <w:sz w:val="21"/>
                      <w:szCs w:val="21"/>
                    </w:rPr>
                  </w:pPr>
                  <w:r>
                    <w:rPr>
                      <w:rFonts w:cstheme="minorHAnsi"/>
                      <w:sz w:val="21"/>
                      <w:szCs w:val="21"/>
                    </w:rPr>
                    <w:t>0.27</w:t>
                  </w:r>
                </w:p>
              </w:tc>
              <w:tc>
                <w:tcPr>
                  <w:tcW w:w="2738" w:type="dxa"/>
                  <w:gridSpan w:val="2"/>
                  <w:vMerge/>
                  <w:shd w:val="clear" w:color="auto" w:fill="FFFFFF" w:themeFill="background1"/>
                </w:tcPr>
                <w:p w14:paraId="77B10593" w14:textId="77777777" w:rsidR="006355CF" w:rsidRDefault="006355CF" w:rsidP="006355CF">
                  <w:pPr>
                    <w:jc w:val="center"/>
                    <w:rPr>
                      <w:rFonts w:cstheme="minorHAnsi"/>
                      <w:sz w:val="21"/>
                      <w:szCs w:val="21"/>
                    </w:rPr>
                  </w:pPr>
                </w:p>
              </w:tc>
            </w:tr>
            <w:tr w:rsidR="006355CF" w:rsidRPr="009245DC" w14:paraId="5103F2FC" w14:textId="5D2FC798" w:rsidTr="00550CCC">
              <w:trPr>
                <w:trHeight w:val="230"/>
              </w:trPr>
              <w:tc>
                <w:tcPr>
                  <w:tcW w:w="1555" w:type="dxa"/>
                  <w:shd w:val="clear" w:color="auto" w:fill="F2F2F2" w:themeFill="background1" w:themeFillShade="F2"/>
                </w:tcPr>
                <w:p w14:paraId="51794496" w14:textId="77777777" w:rsidR="006355CF" w:rsidRPr="009245DC" w:rsidRDefault="006355CF" w:rsidP="006355CF">
                  <w:pPr>
                    <w:rPr>
                      <w:rFonts w:cstheme="minorHAnsi"/>
                      <w:sz w:val="21"/>
                      <w:szCs w:val="21"/>
                    </w:rPr>
                  </w:pPr>
                  <w:r w:rsidRPr="009245DC">
                    <w:rPr>
                      <w:rFonts w:cstheme="minorHAnsi"/>
                      <w:sz w:val="21"/>
                      <w:szCs w:val="21"/>
                    </w:rPr>
                    <w:t>Mathematics</w:t>
                  </w:r>
                </w:p>
              </w:tc>
              <w:tc>
                <w:tcPr>
                  <w:tcW w:w="1475" w:type="dxa"/>
                  <w:shd w:val="clear" w:color="auto" w:fill="FFFFFF" w:themeFill="background1"/>
                </w:tcPr>
                <w:p w14:paraId="3449124C" w14:textId="77777777" w:rsidR="006355CF" w:rsidRPr="009245DC" w:rsidRDefault="006355CF" w:rsidP="006355CF">
                  <w:pPr>
                    <w:jc w:val="center"/>
                    <w:rPr>
                      <w:rFonts w:cstheme="minorHAnsi"/>
                      <w:sz w:val="21"/>
                      <w:szCs w:val="21"/>
                    </w:rPr>
                  </w:pPr>
                  <w:r w:rsidRPr="009245DC">
                    <w:rPr>
                      <w:rFonts w:cstheme="minorHAnsi"/>
                      <w:sz w:val="21"/>
                      <w:szCs w:val="21"/>
                    </w:rPr>
                    <w:t>0.92</w:t>
                  </w:r>
                </w:p>
              </w:tc>
              <w:tc>
                <w:tcPr>
                  <w:tcW w:w="1475" w:type="dxa"/>
                  <w:shd w:val="clear" w:color="auto" w:fill="FFFFFF" w:themeFill="background1"/>
                </w:tcPr>
                <w:p w14:paraId="724FC559" w14:textId="77777777" w:rsidR="006355CF" w:rsidRPr="009245DC" w:rsidRDefault="006355CF" w:rsidP="006355CF">
                  <w:pPr>
                    <w:jc w:val="center"/>
                    <w:rPr>
                      <w:rFonts w:cstheme="minorHAnsi"/>
                      <w:sz w:val="21"/>
                      <w:szCs w:val="21"/>
                    </w:rPr>
                  </w:pPr>
                  <w:r w:rsidRPr="009245DC">
                    <w:rPr>
                      <w:rFonts w:cstheme="minorHAnsi"/>
                      <w:sz w:val="21"/>
                      <w:szCs w:val="21"/>
                    </w:rPr>
                    <w:t>1.17</w:t>
                  </w:r>
                </w:p>
              </w:tc>
              <w:tc>
                <w:tcPr>
                  <w:tcW w:w="1475" w:type="dxa"/>
                  <w:shd w:val="clear" w:color="auto" w:fill="92D050"/>
                </w:tcPr>
                <w:p w14:paraId="7952DC11" w14:textId="77777777" w:rsidR="006355CF" w:rsidRPr="009245DC" w:rsidRDefault="006355CF" w:rsidP="006355CF">
                  <w:pPr>
                    <w:jc w:val="center"/>
                    <w:rPr>
                      <w:rFonts w:cstheme="minorHAnsi"/>
                      <w:sz w:val="21"/>
                      <w:szCs w:val="21"/>
                    </w:rPr>
                  </w:pPr>
                  <w:r w:rsidRPr="009245DC">
                    <w:rPr>
                      <w:rFonts w:cstheme="minorHAnsi"/>
                      <w:sz w:val="21"/>
                      <w:szCs w:val="21"/>
                    </w:rPr>
                    <w:t>2.27</w:t>
                  </w:r>
                </w:p>
              </w:tc>
              <w:tc>
                <w:tcPr>
                  <w:tcW w:w="1517" w:type="dxa"/>
                  <w:shd w:val="clear" w:color="auto" w:fill="FFFFFF" w:themeFill="background1"/>
                </w:tcPr>
                <w:p w14:paraId="7AD17860" w14:textId="77777777" w:rsidR="006355CF" w:rsidRPr="009245DC" w:rsidRDefault="006355CF" w:rsidP="006355CF">
                  <w:pPr>
                    <w:jc w:val="center"/>
                    <w:rPr>
                      <w:rFonts w:cstheme="minorHAnsi"/>
                      <w:sz w:val="21"/>
                      <w:szCs w:val="21"/>
                    </w:rPr>
                  </w:pPr>
                  <w:r>
                    <w:rPr>
                      <w:rFonts w:cstheme="minorHAnsi"/>
                      <w:sz w:val="21"/>
                      <w:szCs w:val="21"/>
                    </w:rPr>
                    <w:t>0.37</w:t>
                  </w:r>
                </w:p>
              </w:tc>
              <w:tc>
                <w:tcPr>
                  <w:tcW w:w="2738" w:type="dxa"/>
                  <w:gridSpan w:val="2"/>
                  <w:vMerge/>
                  <w:shd w:val="clear" w:color="auto" w:fill="FFFFFF" w:themeFill="background1"/>
                </w:tcPr>
                <w:p w14:paraId="0D090157" w14:textId="77777777" w:rsidR="006355CF" w:rsidRDefault="006355CF" w:rsidP="006355CF">
                  <w:pPr>
                    <w:jc w:val="center"/>
                    <w:rPr>
                      <w:rFonts w:cstheme="minorHAnsi"/>
                      <w:sz w:val="21"/>
                      <w:szCs w:val="21"/>
                    </w:rPr>
                  </w:pPr>
                </w:p>
              </w:tc>
            </w:tr>
          </w:tbl>
          <w:p w14:paraId="1F8D8DFB" w14:textId="77777777" w:rsidR="00C429D2" w:rsidRPr="009245DC" w:rsidRDefault="00C429D2" w:rsidP="00C429D2">
            <w:pPr>
              <w:rPr>
                <w:rFonts w:cstheme="minorHAnsi"/>
                <w:b/>
                <w:sz w:val="21"/>
                <w:szCs w:val="21"/>
              </w:rPr>
            </w:pPr>
          </w:p>
          <w:p w14:paraId="148CA742" w14:textId="77777777" w:rsidR="00C429D2" w:rsidRPr="009245DC" w:rsidRDefault="00C429D2" w:rsidP="00C429D2">
            <w:pPr>
              <w:rPr>
                <w:rFonts w:cstheme="minorHAnsi"/>
                <w:sz w:val="21"/>
                <w:szCs w:val="21"/>
              </w:rPr>
            </w:pPr>
            <w:r w:rsidRPr="009245DC">
              <w:rPr>
                <w:rFonts w:cstheme="minorHAnsi"/>
                <w:sz w:val="21"/>
                <w:szCs w:val="21"/>
              </w:rPr>
              <w:t xml:space="preserve">We can conclude, that with a 3 year upward trend for the progress made by our Pupil Premium children across KS2, and with progress rates particularly in reading and mathematics that </w:t>
            </w:r>
            <w:r w:rsidR="00981737">
              <w:rPr>
                <w:rFonts w:cstheme="minorHAnsi"/>
                <w:sz w:val="21"/>
                <w:szCs w:val="21"/>
              </w:rPr>
              <w:t xml:space="preserve">are </w:t>
            </w:r>
            <w:r w:rsidRPr="009245DC">
              <w:rPr>
                <w:rFonts w:cstheme="minorHAnsi"/>
                <w:sz w:val="21"/>
                <w:szCs w:val="21"/>
              </w:rPr>
              <w:t xml:space="preserve">statistically significantly higher than the averages for all </w:t>
            </w:r>
            <w:r w:rsidR="00981737">
              <w:rPr>
                <w:rFonts w:cstheme="minorHAnsi"/>
                <w:sz w:val="21"/>
                <w:szCs w:val="21"/>
              </w:rPr>
              <w:t xml:space="preserve">non PP </w:t>
            </w:r>
            <w:r w:rsidRPr="009245DC">
              <w:rPr>
                <w:rFonts w:cstheme="minorHAnsi"/>
                <w:sz w:val="21"/>
                <w:szCs w:val="21"/>
              </w:rPr>
              <w:t>pupils nationally, that our Pupil Premium children will either be exceeding Pupil Premium pupils nationally, or at the very least, the gap will have closed significantly.</w:t>
            </w:r>
          </w:p>
          <w:p w14:paraId="72F956FB" w14:textId="77777777" w:rsidR="00C429D2" w:rsidRPr="009245DC" w:rsidRDefault="00C429D2" w:rsidP="00981737">
            <w:pPr>
              <w:rPr>
                <w:rFonts w:cstheme="minorHAnsi"/>
                <w:sz w:val="21"/>
                <w:szCs w:val="21"/>
              </w:rPr>
            </w:pPr>
          </w:p>
        </w:tc>
      </w:tr>
      <w:tr w:rsidR="00C429D2" w14:paraId="0E3FFF6D" w14:textId="77777777" w:rsidTr="00C429D2">
        <w:tc>
          <w:tcPr>
            <w:tcW w:w="10456" w:type="dxa"/>
            <w:shd w:val="clear" w:color="auto" w:fill="D9D9D9" w:themeFill="background1" w:themeFillShade="D9"/>
          </w:tcPr>
          <w:p w14:paraId="0182B3FF" w14:textId="77777777" w:rsidR="00C429D2" w:rsidRPr="009245DC" w:rsidRDefault="00C429D2" w:rsidP="00A85831">
            <w:pPr>
              <w:pStyle w:val="ListParagraph"/>
              <w:numPr>
                <w:ilvl w:val="0"/>
                <w:numId w:val="1"/>
              </w:numPr>
              <w:ind w:left="360"/>
              <w:rPr>
                <w:rFonts w:cstheme="minorHAnsi"/>
                <w:b/>
                <w:sz w:val="21"/>
                <w:szCs w:val="21"/>
              </w:rPr>
            </w:pPr>
            <w:r w:rsidRPr="009245DC">
              <w:rPr>
                <w:rFonts w:cstheme="minorHAnsi"/>
                <w:b/>
                <w:sz w:val="21"/>
                <w:szCs w:val="21"/>
              </w:rPr>
              <w:t xml:space="preserve">We will seek to increase the average scaled score in reading and maths for our disadvantaged children at the end of Key Stage 2, narrowing the gap with the scaled score achieved by disadvantaged children nationally. </w:t>
            </w:r>
          </w:p>
        </w:tc>
      </w:tr>
      <w:tr w:rsidR="00C429D2" w14:paraId="07F09A40" w14:textId="77777777" w:rsidTr="00C429D2">
        <w:tc>
          <w:tcPr>
            <w:tcW w:w="10456" w:type="dxa"/>
          </w:tcPr>
          <w:p w14:paraId="4836BE82" w14:textId="77777777" w:rsidR="00C429D2" w:rsidRPr="009245DC" w:rsidRDefault="00C429D2" w:rsidP="00C429D2">
            <w:pPr>
              <w:rPr>
                <w:rFonts w:cstheme="minorHAnsi"/>
                <w:i/>
                <w:sz w:val="21"/>
                <w:szCs w:val="21"/>
              </w:rPr>
            </w:pPr>
            <w:r w:rsidRPr="009245DC">
              <w:rPr>
                <w:rFonts w:cstheme="minorHAnsi"/>
                <w:i/>
                <w:sz w:val="21"/>
                <w:szCs w:val="21"/>
              </w:rPr>
              <w:t>(In 2017 the gap is: -2.7 for reading and -1.1 for mathematics.)</w:t>
            </w:r>
          </w:p>
          <w:p w14:paraId="77375242" w14:textId="77777777" w:rsidR="009245DC" w:rsidRPr="009245DC" w:rsidRDefault="009245DC" w:rsidP="00C429D2">
            <w:pPr>
              <w:rPr>
                <w:rFonts w:cstheme="minorHAnsi"/>
                <w:sz w:val="21"/>
                <w:szCs w:val="21"/>
              </w:rPr>
            </w:pPr>
          </w:p>
          <w:p w14:paraId="205BAC02" w14:textId="2CB94489" w:rsidR="00C429D2" w:rsidRPr="009245DC" w:rsidRDefault="000327BA" w:rsidP="00C429D2">
            <w:pPr>
              <w:rPr>
                <w:rFonts w:cstheme="minorHAnsi"/>
                <w:sz w:val="21"/>
                <w:szCs w:val="21"/>
              </w:rPr>
            </w:pPr>
            <w:r>
              <w:rPr>
                <w:rFonts w:cstheme="minorHAnsi"/>
                <w:sz w:val="21"/>
                <w:szCs w:val="21"/>
              </w:rPr>
              <w:t>We</w:t>
            </w:r>
            <w:r w:rsidR="00C429D2" w:rsidRPr="009245DC">
              <w:rPr>
                <w:rFonts w:cstheme="minorHAnsi"/>
                <w:sz w:val="21"/>
                <w:szCs w:val="21"/>
              </w:rPr>
              <w:t xml:space="preserve"> </w:t>
            </w:r>
            <w:r>
              <w:rPr>
                <w:rFonts w:cstheme="minorHAnsi"/>
                <w:sz w:val="21"/>
                <w:szCs w:val="21"/>
              </w:rPr>
              <w:t xml:space="preserve">can report </w:t>
            </w:r>
            <w:r w:rsidR="00C429D2" w:rsidRPr="009245DC">
              <w:rPr>
                <w:rFonts w:cstheme="minorHAnsi"/>
                <w:sz w:val="21"/>
                <w:szCs w:val="21"/>
              </w:rPr>
              <w:t>that the average scaled scores for our Pupil Premium children in reading and mathematics</w:t>
            </w:r>
            <w:r w:rsidR="009245DC" w:rsidRPr="009245DC">
              <w:rPr>
                <w:rFonts w:cstheme="minorHAnsi"/>
                <w:sz w:val="21"/>
                <w:szCs w:val="21"/>
              </w:rPr>
              <w:t xml:space="preserve"> are at least in line with or higher than the average scaled scores for all children nationally.</w:t>
            </w:r>
            <w:r>
              <w:rPr>
                <w:rFonts w:cstheme="minorHAnsi"/>
                <w:sz w:val="21"/>
                <w:szCs w:val="21"/>
              </w:rPr>
              <w:t xml:space="preserve"> Additionally, the school scaled score for PP pupils</w:t>
            </w:r>
            <w:r w:rsidR="00CE02F0">
              <w:rPr>
                <w:rFonts w:cstheme="minorHAnsi"/>
                <w:sz w:val="21"/>
                <w:szCs w:val="21"/>
              </w:rPr>
              <w:t xml:space="preserve"> in Reading</w:t>
            </w:r>
            <w:r>
              <w:rPr>
                <w:rFonts w:cstheme="minorHAnsi"/>
                <w:sz w:val="21"/>
                <w:szCs w:val="21"/>
              </w:rPr>
              <w:t xml:space="preserve"> </w:t>
            </w:r>
            <w:r w:rsidR="00045547">
              <w:rPr>
                <w:rFonts w:cstheme="minorHAnsi"/>
                <w:sz w:val="21"/>
                <w:szCs w:val="21"/>
              </w:rPr>
              <w:t xml:space="preserve">narrowly </w:t>
            </w:r>
            <w:r>
              <w:rPr>
                <w:rFonts w:cstheme="minorHAnsi"/>
                <w:sz w:val="21"/>
                <w:szCs w:val="21"/>
              </w:rPr>
              <w:t xml:space="preserve">exceeds the scaled score for non PP pupils </w:t>
            </w:r>
            <w:r w:rsidR="00045547">
              <w:rPr>
                <w:rFonts w:cstheme="minorHAnsi"/>
                <w:sz w:val="21"/>
                <w:szCs w:val="21"/>
              </w:rPr>
              <w:t>nationally.</w:t>
            </w:r>
          </w:p>
          <w:p w14:paraId="77E29048" w14:textId="77777777" w:rsidR="009245DC" w:rsidRPr="009245DC" w:rsidRDefault="009245DC" w:rsidP="00C429D2">
            <w:pPr>
              <w:rPr>
                <w:rFonts w:cstheme="minorHAnsi"/>
                <w:sz w:val="21"/>
                <w:szCs w:val="21"/>
              </w:rPr>
            </w:pPr>
          </w:p>
          <w:tbl>
            <w:tblPr>
              <w:tblStyle w:val="TableGrid"/>
              <w:tblW w:w="0" w:type="auto"/>
              <w:tblLook w:val="04A0" w:firstRow="1" w:lastRow="0" w:firstColumn="1" w:lastColumn="0" w:noHBand="0" w:noVBand="1"/>
            </w:tblPr>
            <w:tblGrid>
              <w:gridCol w:w="1894"/>
              <w:gridCol w:w="1492"/>
              <w:gridCol w:w="2224"/>
              <w:gridCol w:w="2457"/>
              <w:gridCol w:w="2168"/>
            </w:tblGrid>
            <w:tr w:rsidR="006355CF" w:rsidRPr="009245DC" w14:paraId="1E3DCC7B" w14:textId="0D077011" w:rsidTr="006355CF">
              <w:tc>
                <w:tcPr>
                  <w:tcW w:w="1894" w:type="dxa"/>
                  <w:tcBorders>
                    <w:top w:val="nil"/>
                    <w:left w:val="nil"/>
                  </w:tcBorders>
                </w:tcPr>
                <w:p w14:paraId="49C605E7" w14:textId="77777777" w:rsidR="006355CF" w:rsidRPr="009245DC" w:rsidRDefault="006355CF" w:rsidP="00C429D2">
                  <w:pPr>
                    <w:rPr>
                      <w:rFonts w:cstheme="minorHAnsi"/>
                      <w:sz w:val="21"/>
                      <w:szCs w:val="21"/>
                    </w:rPr>
                  </w:pPr>
                </w:p>
              </w:tc>
              <w:tc>
                <w:tcPr>
                  <w:tcW w:w="1492" w:type="dxa"/>
                  <w:shd w:val="clear" w:color="auto" w:fill="F2F2F2" w:themeFill="background1" w:themeFillShade="F2"/>
                </w:tcPr>
                <w:p w14:paraId="4CDD508D" w14:textId="77777777" w:rsidR="006355CF" w:rsidRPr="009245DC" w:rsidRDefault="006355CF" w:rsidP="00C429D2">
                  <w:pPr>
                    <w:rPr>
                      <w:rFonts w:cstheme="minorHAnsi"/>
                      <w:b/>
                      <w:sz w:val="21"/>
                      <w:szCs w:val="21"/>
                    </w:rPr>
                  </w:pPr>
                  <w:r>
                    <w:rPr>
                      <w:rFonts w:cstheme="minorHAnsi"/>
                      <w:b/>
                      <w:sz w:val="21"/>
                      <w:szCs w:val="21"/>
                    </w:rPr>
                    <w:t>National all pupils 2019</w:t>
                  </w:r>
                </w:p>
              </w:tc>
              <w:tc>
                <w:tcPr>
                  <w:tcW w:w="2224" w:type="dxa"/>
                  <w:shd w:val="clear" w:color="auto" w:fill="F2F2F2" w:themeFill="background1" w:themeFillShade="F2"/>
                </w:tcPr>
                <w:p w14:paraId="6167FEB2" w14:textId="77777777" w:rsidR="006355CF" w:rsidRPr="009245DC" w:rsidRDefault="006355CF" w:rsidP="00C429D2">
                  <w:pPr>
                    <w:rPr>
                      <w:rFonts w:cstheme="minorHAnsi"/>
                      <w:b/>
                      <w:sz w:val="21"/>
                      <w:szCs w:val="21"/>
                    </w:rPr>
                  </w:pPr>
                  <w:r>
                    <w:rPr>
                      <w:rFonts w:cstheme="minorHAnsi"/>
                      <w:b/>
                      <w:sz w:val="21"/>
                      <w:szCs w:val="21"/>
                    </w:rPr>
                    <w:t>National non PP Pupils 2019</w:t>
                  </w:r>
                </w:p>
              </w:tc>
              <w:tc>
                <w:tcPr>
                  <w:tcW w:w="2457" w:type="dxa"/>
                  <w:shd w:val="clear" w:color="auto" w:fill="F2F2F2" w:themeFill="background1" w:themeFillShade="F2"/>
                </w:tcPr>
                <w:p w14:paraId="6DA2EBD2" w14:textId="77777777" w:rsidR="006355CF" w:rsidRPr="009245DC" w:rsidRDefault="006355CF" w:rsidP="00C429D2">
                  <w:pPr>
                    <w:rPr>
                      <w:rFonts w:cstheme="minorHAnsi"/>
                      <w:b/>
                      <w:sz w:val="21"/>
                      <w:szCs w:val="21"/>
                    </w:rPr>
                  </w:pPr>
                  <w:r w:rsidRPr="009245DC">
                    <w:rPr>
                      <w:rFonts w:cstheme="minorHAnsi"/>
                      <w:b/>
                      <w:sz w:val="21"/>
                      <w:szCs w:val="21"/>
                    </w:rPr>
                    <w:t>School Pupil Premium pupils 2019</w:t>
                  </w:r>
                </w:p>
              </w:tc>
              <w:tc>
                <w:tcPr>
                  <w:tcW w:w="2168" w:type="dxa"/>
                  <w:shd w:val="clear" w:color="auto" w:fill="F2F2F2" w:themeFill="background1" w:themeFillShade="F2"/>
                </w:tcPr>
                <w:p w14:paraId="7162EC94" w14:textId="36A7C1FF" w:rsidR="006355CF" w:rsidRPr="009245DC" w:rsidRDefault="006355CF" w:rsidP="00C429D2">
                  <w:pPr>
                    <w:rPr>
                      <w:rFonts w:cstheme="minorHAnsi"/>
                      <w:b/>
                      <w:sz w:val="21"/>
                      <w:szCs w:val="21"/>
                    </w:rPr>
                  </w:pPr>
                  <w:r>
                    <w:rPr>
                      <w:rFonts w:cstheme="minorHAnsi"/>
                      <w:b/>
                      <w:sz w:val="21"/>
                      <w:szCs w:val="21"/>
                    </w:rPr>
                    <w:t>2022 data comparison</w:t>
                  </w:r>
                </w:p>
              </w:tc>
            </w:tr>
            <w:tr w:rsidR="006355CF" w:rsidRPr="009245DC" w14:paraId="29C89168" w14:textId="7B1AD0A4" w:rsidTr="006355CF">
              <w:tc>
                <w:tcPr>
                  <w:tcW w:w="1894" w:type="dxa"/>
                  <w:shd w:val="clear" w:color="auto" w:fill="F2F2F2" w:themeFill="background1" w:themeFillShade="F2"/>
                </w:tcPr>
                <w:p w14:paraId="43DA4175" w14:textId="77777777" w:rsidR="006355CF" w:rsidRPr="009245DC" w:rsidRDefault="006355CF" w:rsidP="00C429D2">
                  <w:pPr>
                    <w:rPr>
                      <w:rFonts w:cstheme="minorHAnsi"/>
                      <w:sz w:val="21"/>
                      <w:szCs w:val="21"/>
                    </w:rPr>
                  </w:pPr>
                  <w:r w:rsidRPr="009245DC">
                    <w:rPr>
                      <w:rFonts w:cstheme="minorHAnsi"/>
                      <w:sz w:val="21"/>
                      <w:szCs w:val="21"/>
                    </w:rPr>
                    <w:t>Reading average scaled score</w:t>
                  </w:r>
                </w:p>
              </w:tc>
              <w:tc>
                <w:tcPr>
                  <w:tcW w:w="1492" w:type="dxa"/>
                </w:tcPr>
                <w:p w14:paraId="270DF6E1" w14:textId="77777777" w:rsidR="006355CF" w:rsidRPr="009245DC" w:rsidRDefault="006355CF" w:rsidP="009245DC">
                  <w:pPr>
                    <w:jc w:val="center"/>
                    <w:rPr>
                      <w:rFonts w:cstheme="minorHAnsi"/>
                      <w:sz w:val="21"/>
                      <w:szCs w:val="21"/>
                    </w:rPr>
                  </w:pPr>
                  <w:r w:rsidRPr="009245DC">
                    <w:rPr>
                      <w:rFonts w:cstheme="minorHAnsi"/>
                      <w:sz w:val="21"/>
                      <w:szCs w:val="21"/>
                    </w:rPr>
                    <w:t>104</w:t>
                  </w:r>
                  <w:r>
                    <w:rPr>
                      <w:rFonts w:cstheme="minorHAnsi"/>
                      <w:sz w:val="21"/>
                      <w:szCs w:val="21"/>
                    </w:rPr>
                    <w:t>.4</w:t>
                  </w:r>
                </w:p>
              </w:tc>
              <w:tc>
                <w:tcPr>
                  <w:tcW w:w="2224" w:type="dxa"/>
                  <w:shd w:val="clear" w:color="auto" w:fill="auto"/>
                </w:tcPr>
                <w:p w14:paraId="5DC4D341" w14:textId="77777777" w:rsidR="006355CF" w:rsidRPr="009245DC" w:rsidRDefault="006355CF" w:rsidP="009245DC">
                  <w:pPr>
                    <w:jc w:val="center"/>
                    <w:rPr>
                      <w:rFonts w:cstheme="minorHAnsi"/>
                      <w:sz w:val="21"/>
                      <w:szCs w:val="21"/>
                    </w:rPr>
                  </w:pPr>
                  <w:r>
                    <w:rPr>
                      <w:rFonts w:cstheme="minorHAnsi"/>
                      <w:sz w:val="21"/>
                      <w:szCs w:val="21"/>
                    </w:rPr>
                    <w:t>105.5</w:t>
                  </w:r>
                </w:p>
              </w:tc>
              <w:tc>
                <w:tcPr>
                  <w:tcW w:w="2457" w:type="dxa"/>
                  <w:shd w:val="clear" w:color="auto" w:fill="92D050"/>
                </w:tcPr>
                <w:p w14:paraId="62E94352" w14:textId="77777777" w:rsidR="006355CF" w:rsidRPr="009245DC" w:rsidRDefault="006355CF" w:rsidP="009245DC">
                  <w:pPr>
                    <w:jc w:val="center"/>
                    <w:rPr>
                      <w:rFonts w:cstheme="minorHAnsi"/>
                      <w:sz w:val="21"/>
                      <w:szCs w:val="21"/>
                    </w:rPr>
                  </w:pPr>
                  <w:r>
                    <w:rPr>
                      <w:rFonts w:cstheme="minorHAnsi"/>
                      <w:sz w:val="21"/>
                      <w:szCs w:val="21"/>
                    </w:rPr>
                    <w:t>105.8</w:t>
                  </w:r>
                </w:p>
              </w:tc>
              <w:tc>
                <w:tcPr>
                  <w:tcW w:w="2168" w:type="dxa"/>
                  <w:vMerge w:val="restart"/>
                  <w:shd w:val="clear" w:color="auto" w:fill="auto"/>
                </w:tcPr>
                <w:p w14:paraId="4EC30C8D" w14:textId="556F8885" w:rsidR="006355CF" w:rsidRDefault="006355CF" w:rsidP="009245DC">
                  <w:pPr>
                    <w:jc w:val="center"/>
                    <w:rPr>
                      <w:rFonts w:cstheme="minorHAnsi"/>
                      <w:sz w:val="21"/>
                      <w:szCs w:val="21"/>
                    </w:rPr>
                  </w:pPr>
                  <w:r>
                    <w:rPr>
                      <w:rFonts w:cstheme="minorHAnsi"/>
                      <w:sz w:val="21"/>
                      <w:szCs w:val="21"/>
                    </w:rPr>
                    <w:t xml:space="preserve">As above, the 2022 disadvantaged data has not been released at the </w:t>
                  </w:r>
                  <w:r w:rsidR="00986F71">
                    <w:rPr>
                      <w:rFonts w:cstheme="minorHAnsi"/>
                      <w:sz w:val="21"/>
                      <w:szCs w:val="21"/>
                    </w:rPr>
                    <w:t>time of</w:t>
                  </w:r>
                  <w:r>
                    <w:rPr>
                      <w:rFonts w:cstheme="minorHAnsi"/>
                      <w:sz w:val="21"/>
                      <w:szCs w:val="21"/>
                    </w:rPr>
                    <w:t xml:space="preserve"> review, January 2023.</w:t>
                  </w:r>
                </w:p>
              </w:tc>
            </w:tr>
            <w:tr w:rsidR="006355CF" w:rsidRPr="009245DC" w14:paraId="79E12B9C" w14:textId="2BC5697F" w:rsidTr="006355CF">
              <w:tc>
                <w:tcPr>
                  <w:tcW w:w="1894" w:type="dxa"/>
                  <w:shd w:val="clear" w:color="auto" w:fill="F2F2F2" w:themeFill="background1" w:themeFillShade="F2"/>
                </w:tcPr>
                <w:p w14:paraId="0E7F1CD9" w14:textId="77777777" w:rsidR="006355CF" w:rsidRPr="009245DC" w:rsidRDefault="006355CF" w:rsidP="00C429D2">
                  <w:pPr>
                    <w:rPr>
                      <w:rFonts w:cstheme="minorHAnsi"/>
                      <w:sz w:val="21"/>
                      <w:szCs w:val="21"/>
                    </w:rPr>
                  </w:pPr>
                  <w:r w:rsidRPr="009245DC">
                    <w:rPr>
                      <w:rFonts w:cstheme="minorHAnsi"/>
                      <w:sz w:val="21"/>
                      <w:szCs w:val="21"/>
                    </w:rPr>
                    <w:t>Mathematics scaled score</w:t>
                  </w:r>
                </w:p>
              </w:tc>
              <w:tc>
                <w:tcPr>
                  <w:tcW w:w="1492" w:type="dxa"/>
                </w:tcPr>
                <w:p w14:paraId="3D82710C" w14:textId="77777777" w:rsidR="006355CF" w:rsidRPr="009245DC" w:rsidRDefault="006355CF" w:rsidP="009245DC">
                  <w:pPr>
                    <w:jc w:val="center"/>
                    <w:rPr>
                      <w:rFonts w:cstheme="minorHAnsi"/>
                      <w:sz w:val="21"/>
                      <w:szCs w:val="21"/>
                    </w:rPr>
                  </w:pPr>
                  <w:r w:rsidRPr="009245DC">
                    <w:rPr>
                      <w:rFonts w:cstheme="minorHAnsi"/>
                      <w:sz w:val="21"/>
                      <w:szCs w:val="21"/>
                    </w:rPr>
                    <w:t>105</w:t>
                  </w:r>
                  <w:r>
                    <w:rPr>
                      <w:rFonts w:cstheme="minorHAnsi"/>
                      <w:sz w:val="21"/>
                      <w:szCs w:val="21"/>
                    </w:rPr>
                    <w:t>.0</w:t>
                  </w:r>
                </w:p>
              </w:tc>
              <w:tc>
                <w:tcPr>
                  <w:tcW w:w="2224" w:type="dxa"/>
                  <w:shd w:val="clear" w:color="auto" w:fill="auto"/>
                </w:tcPr>
                <w:p w14:paraId="5037A663" w14:textId="77777777" w:rsidR="006355CF" w:rsidRPr="009245DC" w:rsidRDefault="006355CF" w:rsidP="009245DC">
                  <w:pPr>
                    <w:jc w:val="center"/>
                    <w:rPr>
                      <w:rFonts w:cstheme="minorHAnsi"/>
                      <w:sz w:val="21"/>
                      <w:szCs w:val="21"/>
                    </w:rPr>
                  </w:pPr>
                  <w:r>
                    <w:rPr>
                      <w:rFonts w:cstheme="minorHAnsi"/>
                      <w:sz w:val="21"/>
                      <w:szCs w:val="21"/>
                    </w:rPr>
                    <w:t>106.1</w:t>
                  </w:r>
                </w:p>
              </w:tc>
              <w:tc>
                <w:tcPr>
                  <w:tcW w:w="2457" w:type="dxa"/>
                  <w:shd w:val="clear" w:color="auto" w:fill="92D050"/>
                </w:tcPr>
                <w:p w14:paraId="01F6F351" w14:textId="77777777" w:rsidR="006355CF" w:rsidRPr="009245DC" w:rsidRDefault="006355CF" w:rsidP="009245DC">
                  <w:pPr>
                    <w:jc w:val="center"/>
                    <w:rPr>
                      <w:rFonts w:cstheme="minorHAnsi"/>
                      <w:sz w:val="21"/>
                      <w:szCs w:val="21"/>
                    </w:rPr>
                  </w:pPr>
                  <w:r w:rsidRPr="009245DC">
                    <w:rPr>
                      <w:rFonts w:cstheme="minorHAnsi"/>
                      <w:sz w:val="21"/>
                      <w:szCs w:val="21"/>
                    </w:rPr>
                    <w:t>105</w:t>
                  </w:r>
                  <w:r>
                    <w:rPr>
                      <w:rFonts w:cstheme="minorHAnsi"/>
                      <w:sz w:val="21"/>
                      <w:szCs w:val="21"/>
                    </w:rPr>
                    <w:t>.1</w:t>
                  </w:r>
                </w:p>
              </w:tc>
              <w:tc>
                <w:tcPr>
                  <w:tcW w:w="2168" w:type="dxa"/>
                  <w:vMerge/>
                  <w:shd w:val="clear" w:color="auto" w:fill="auto"/>
                </w:tcPr>
                <w:p w14:paraId="4F6CF2AB" w14:textId="77777777" w:rsidR="006355CF" w:rsidRPr="009245DC" w:rsidRDefault="006355CF" w:rsidP="009245DC">
                  <w:pPr>
                    <w:jc w:val="center"/>
                    <w:rPr>
                      <w:rFonts w:cstheme="minorHAnsi"/>
                      <w:sz w:val="21"/>
                      <w:szCs w:val="21"/>
                    </w:rPr>
                  </w:pPr>
                </w:p>
              </w:tc>
            </w:tr>
          </w:tbl>
          <w:p w14:paraId="4E5300ED" w14:textId="77777777" w:rsidR="009245DC" w:rsidRPr="009245DC" w:rsidRDefault="009245DC" w:rsidP="00C429D2">
            <w:pPr>
              <w:rPr>
                <w:rFonts w:cstheme="minorHAnsi"/>
                <w:sz w:val="21"/>
                <w:szCs w:val="21"/>
              </w:rPr>
            </w:pPr>
          </w:p>
          <w:p w14:paraId="61575B3D" w14:textId="77777777" w:rsidR="009245DC" w:rsidRDefault="00045547" w:rsidP="00045547">
            <w:pPr>
              <w:rPr>
                <w:rFonts w:cstheme="minorHAnsi"/>
                <w:sz w:val="21"/>
                <w:szCs w:val="21"/>
              </w:rPr>
            </w:pPr>
            <w:r>
              <w:rPr>
                <w:rFonts w:cstheme="minorHAnsi"/>
                <w:sz w:val="21"/>
                <w:szCs w:val="21"/>
              </w:rPr>
              <w:t>As such, w</w:t>
            </w:r>
            <w:r w:rsidR="009245DC" w:rsidRPr="009245DC">
              <w:rPr>
                <w:rFonts w:cstheme="minorHAnsi"/>
                <w:sz w:val="21"/>
                <w:szCs w:val="21"/>
              </w:rPr>
              <w:t xml:space="preserve">e feel it is more than likely that we have </w:t>
            </w:r>
            <w:r>
              <w:rPr>
                <w:rFonts w:cstheme="minorHAnsi"/>
                <w:sz w:val="21"/>
                <w:szCs w:val="21"/>
              </w:rPr>
              <w:t>made progress on this objective.</w:t>
            </w:r>
          </w:p>
          <w:p w14:paraId="6F541683" w14:textId="77777777" w:rsidR="00045547" w:rsidRPr="009245DC" w:rsidRDefault="00045547" w:rsidP="00045547">
            <w:pPr>
              <w:rPr>
                <w:rFonts w:cstheme="minorHAnsi"/>
                <w:sz w:val="21"/>
                <w:szCs w:val="21"/>
              </w:rPr>
            </w:pPr>
          </w:p>
        </w:tc>
      </w:tr>
      <w:tr w:rsidR="00C429D2" w14:paraId="2D3F2D74" w14:textId="77777777" w:rsidTr="00C429D2">
        <w:tc>
          <w:tcPr>
            <w:tcW w:w="10456" w:type="dxa"/>
            <w:shd w:val="clear" w:color="auto" w:fill="D9D9D9" w:themeFill="background1" w:themeFillShade="D9"/>
          </w:tcPr>
          <w:p w14:paraId="345A4A10" w14:textId="77777777" w:rsidR="009245DC" w:rsidRPr="009245DC" w:rsidRDefault="009245DC" w:rsidP="009245DC">
            <w:pPr>
              <w:pStyle w:val="ListParagraph"/>
              <w:numPr>
                <w:ilvl w:val="0"/>
                <w:numId w:val="1"/>
              </w:numPr>
              <w:ind w:left="360"/>
              <w:rPr>
                <w:rFonts w:cstheme="minorHAnsi"/>
                <w:b/>
                <w:sz w:val="21"/>
                <w:szCs w:val="21"/>
              </w:rPr>
            </w:pPr>
            <w:r w:rsidRPr="009245DC">
              <w:rPr>
                <w:rFonts w:cstheme="minorHAnsi"/>
                <w:b/>
                <w:sz w:val="21"/>
                <w:szCs w:val="21"/>
              </w:rPr>
              <w:t>We will identify opportunities in the curriculum and wider opportunities to look at other cultures/countries, study famous people from ethnic minorities and with a variety of abilities and to celebrate diversity.</w:t>
            </w:r>
          </w:p>
          <w:p w14:paraId="06D8263A" w14:textId="77777777" w:rsidR="00C429D2" w:rsidRPr="009245DC" w:rsidRDefault="00C429D2" w:rsidP="00A85831">
            <w:pPr>
              <w:rPr>
                <w:rFonts w:cstheme="minorHAnsi"/>
                <w:b/>
                <w:sz w:val="21"/>
                <w:szCs w:val="21"/>
              </w:rPr>
            </w:pPr>
          </w:p>
        </w:tc>
      </w:tr>
      <w:tr w:rsidR="00C429D2" w14:paraId="04FFE312" w14:textId="77777777" w:rsidTr="00C429D2">
        <w:tc>
          <w:tcPr>
            <w:tcW w:w="10456" w:type="dxa"/>
          </w:tcPr>
          <w:p w14:paraId="6BBF7F53" w14:textId="42663996" w:rsidR="00C429D2" w:rsidRDefault="009245DC" w:rsidP="00A85831">
            <w:pPr>
              <w:rPr>
                <w:rFonts w:cstheme="minorHAnsi"/>
                <w:sz w:val="21"/>
                <w:szCs w:val="21"/>
              </w:rPr>
            </w:pPr>
            <w:r w:rsidRPr="009245DC">
              <w:rPr>
                <w:rFonts w:cstheme="minorHAnsi"/>
                <w:sz w:val="21"/>
                <w:szCs w:val="21"/>
              </w:rPr>
              <w:t xml:space="preserve">This work </w:t>
            </w:r>
            <w:r w:rsidR="006355CF">
              <w:rPr>
                <w:rFonts w:cstheme="minorHAnsi"/>
                <w:sz w:val="21"/>
                <w:szCs w:val="21"/>
              </w:rPr>
              <w:t xml:space="preserve">is included in the </w:t>
            </w:r>
            <w:r w:rsidRPr="009245DC">
              <w:rPr>
                <w:rFonts w:cstheme="minorHAnsi"/>
                <w:sz w:val="21"/>
                <w:szCs w:val="21"/>
              </w:rPr>
              <w:t>development of the wider curriculum</w:t>
            </w:r>
            <w:r w:rsidR="006355CF">
              <w:rPr>
                <w:rFonts w:cstheme="minorHAnsi"/>
                <w:sz w:val="21"/>
                <w:szCs w:val="21"/>
              </w:rPr>
              <w:t xml:space="preserve"> and English curriculum, and it is reviewed annually</w:t>
            </w:r>
            <w:r w:rsidRPr="009245DC">
              <w:rPr>
                <w:rFonts w:cstheme="minorHAnsi"/>
                <w:sz w:val="21"/>
                <w:szCs w:val="21"/>
              </w:rPr>
              <w:t>.</w:t>
            </w:r>
          </w:p>
          <w:p w14:paraId="66BC00F0" w14:textId="7BE2DB31" w:rsidR="006355CF" w:rsidRDefault="006355CF" w:rsidP="00A85831">
            <w:pPr>
              <w:rPr>
                <w:rFonts w:cstheme="minorHAnsi"/>
                <w:sz w:val="21"/>
                <w:szCs w:val="21"/>
              </w:rPr>
            </w:pPr>
            <w:r>
              <w:rPr>
                <w:rFonts w:cstheme="minorHAnsi"/>
                <w:sz w:val="21"/>
                <w:szCs w:val="21"/>
              </w:rPr>
              <w:t>Significant changes have been made</w:t>
            </w:r>
            <w:r w:rsidR="002A3248">
              <w:rPr>
                <w:rFonts w:cstheme="minorHAnsi"/>
                <w:sz w:val="21"/>
                <w:szCs w:val="21"/>
              </w:rPr>
              <w:t xml:space="preserve"> and will continue to be made.</w:t>
            </w:r>
          </w:p>
          <w:p w14:paraId="48FFDA31" w14:textId="77777777" w:rsidR="002A3248" w:rsidRPr="009245DC" w:rsidRDefault="002A3248" w:rsidP="00A85831">
            <w:pPr>
              <w:rPr>
                <w:rFonts w:cstheme="minorHAnsi"/>
                <w:sz w:val="21"/>
                <w:szCs w:val="21"/>
              </w:rPr>
            </w:pPr>
          </w:p>
          <w:p w14:paraId="2C84783B" w14:textId="77777777" w:rsidR="009245DC" w:rsidRPr="009245DC" w:rsidRDefault="009245DC" w:rsidP="00A85831">
            <w:pPr>
              <w:rPr>
                <w:rFonts w:cstheme="minorHAnsi"/>
                <w:sz w:val="21"/>
                <w:szCs w:val="21"/>
              </w:rPr>
            </w:pPr>
            <w:r w:rsidRPr="009245DC">
              <w:rPr>
                <w:rFonts w:cstheme="minorHAnsi"/>
                <w:sz w:val="21"/>
                <w:szCs w:val="21"/>
              </w:rPr>
              <w:t>For our curriculum, we have 3 overarching themes, which we feel support us in tailoring our curriculum to the very particular needs of our community. They are:</w:t>
            </w:r>
          </w:p>
          <w:p w14:paraId="71054A9E" w14:textId="77777777" w:rsidR="009245DC" w:rsidRPr="009245DC" w:rsidRDefault="009245DC" w:rsidP="009245DC">
            <w:pPr>
              <w:pStyle w:val="ListParagraph"/>
              <w:numPr>
                <w:ilvl w:val="0"/>
                <w:numId w:val="2"/>
              </w:numPr>
              <w:ind w:left="417"/>
              <w:rPr>
                <w:rFonts w:cstheme="minorHAnsi"/>
                <w:sz w:val="21"/>
                <w:szCs w:val="21"/>
              </w:rPr>
            </w:pPr>
            <w:r w:rsidRPr="009245DC">
              <w:rPr>
                <w:rFonts w:cstheme="minorHAnsi"/>
                <w:sz w:val="21"/>
                <w:szCs w:val="21"/>
              </w:rPr>
              <w:t>To have high aspirations;</w:t>
            </w:r>
          </w:p>
          <w:p w14:paraId="730C91C5" w14:textId="77777777" w:rsidR="009245DC" w:rsidRPr="009245DC" w:rsidRDefault="009245DC" w:rsidP="009245DC">
            <w:pPr>
              <w:pStyle w:val="ListParagraph"/>
              <w:numPr>
                <w:ilvl w:val="0"/>
                <w:numId w:val="2"/>
              </w:numPr>
              <w:ind w:left="417"/>
              <w:rPr>
                <w:rFonts w:cstheme="minorHAnsi"/>
                <w:sz w:val="21"/>
                <w:szCs w:val="21"/>
              </w:rPr>
            </w:pPr>
            <w:r w:rsidRPr="009245DC">
              <w:rPr>
                <w:rFonts w:cstheme="minorHAnsi"/>
                <w:sz w:val="21"/>
                <w:szCs w:val="21"/>
              </w:rPr>
              <w:t>To celebrate differences in the world around us;</w:t>
            </w:r>
          </w:p>
          <w:p w14:paraId="444134DE" w14:textId="77777777" w:rsidR="009245DC" w:rsidRPr="009245DC" w:rsidRDefault="009245DC" w:rsidP="009245DC">
            <w:pPr>
              <w:pStyle w:val="ListParagraph"/>
              <w:numPr>
                <w:ilvl w:val="0"/>
                <w:numId w:val="2"/>
              </w:numPr>
              <w:ind w:left="417"/>
              <w:rPr>
                <w:rFonts w:cstheme="minorHAnsi"/>
                <w:sz w:val="21"/>
                <w:szCs w:val="21"/>
              </w:rPr>
            </w:pPr>
            <w:r w:rsidRPr="009245DC">
              <w:rPr>
                <w:rFonts w:cstheme="minorHAnsi"/>
                <w:sz w:val="21"/>
                <w:szCs w:val="21"/>
              </w:rPr>
              <w:t>To develop the skills and personal qualities to respond to and manage change positively.</w:t>
            </w:r>
          </w:p>
          <w:p w14:paraId="1495FDB2" w14:textId="77777777" w:rsidR="009245DC" w:rsidRDefault="009245DC" w:rsidP="009245DC">
            <w:pPr>
              <w:ind w:left="57"/>
              <w:rPr>
                <w:rFonts w:cstheme="minorHAnsi"/>
                <w:sz w:val="21"/>
                <w:szCs w:val="21"/>
              </w:rPr>
            </w:pPr>
          </w:p>
          <w:p w14:paraId="11E8AD19" w14:textId="77777777" w:rsidR="009245DC" w:rsidRDefault="002A3248" w:rsidP="002A3248">
            <w:pPr>
              <w:ind w:left="57"/>
              <w:rPr>
                <w:rFonts w:cstheme="minorHAnsi"/>
                <w:sz w:val="21"/>
                <w:szCs w:val="21"/>
              </w:rPr>
            </w:pPr>
            <w:r>
              <w:rPr>
                <w:rFonts w:cstheme="minorHAnsi"/>
                <w:sz w:val="21"/>
                <w:szCs w:val="21"/>
              </w:rPr>
              <w:t>On 03 January 2023, the school received training on the ‘Anti Racist Curriculum’ to further inform our work and in response to this training are in the process of recruiting to an Anti-Racist Working Group that will have a brief to consider all aspects of school culture and including the school’s curriculum.</w:t>
            </w:r>
          </w:p>
          <w:p w14:paraId="4DA6C525" w14:textId="77777777" w:rsidR="002A3248" w:rsidRDefault="002A3248" w:rsidP="002A3248">
            <w:pPr>
              <w:ind w:left="57"/>
              <w:rPr>
                <w:rFonts w:cstheme="minorHAnsi"/>
                <w:sz w:val="21"/>
                <w:szCs w:val="21"/>
              </w:rPr>
            </w:pPr>
          </w:p>
          <w:p w14:paraId="12481205" w14:textId="7A482816" w:rsidR="002A3248" w:rsidRDefault="002A3248" w:rsidP="002A3248">
            <w:pPr>
              <w:ind w:left="57"/>
              <w:rPr>
                <w:rFonts w:cstheme="minorHAnsi"/>
                <w:sz w:val="21"/>
                <w:szCs w:val="21"/>
              </w:rPr>
            </w:pPr>
            <w:r>
              <w:rPr>
                <w:rFonts w:cstheme="minorHAnsi"/>
                <w:sz w:val="21"/>
                <w:szCs w:val="21"/>
              </w:rPr>
              <w:lastRenderedPageBreak/>
              <w:t>Some examples that are currently in the</w:t>
            </w:r>
            <w:r w:rsidR="00986F71">
              <w:rPr>
                <w:rFonts w:cstheme="minorHAnsi"/>
                <w:sz w:val="21"/>
                <w:szCs w:val="21"/>
              </w:rPr>
              <w:t xml:space="preserve"> </w:t>
            </w:r>
            <w:r w:rsidR="004067C5">
              <w:rPr>
                <w:rFonts w:cstheme="minorHAnsi"/>
                <w:sz w:val="21"/>
                <w:szCs w:val="21"/>
              </w:rPr>
              <w:t>H</w:t>
            </w:r>
            <w:r w:rsidR="00986F71">
              <w:rPr>
                <w:rFonts w:cstheme="minorHAnsi"/>
                <w:sz w:val="21"/>
                <w:szCs w:val="21"/>
              </w:rPr>
              <w:t xml:space="preserve">istory and </w:t>
            </w:r>
            <w:r w:rsidR="004067C5">
              <w:rPr>
                <w:rFonts w:cstheme="minorHAnsi"/>
                <w:sz w:val="21"/>
                <w:szCs w:val="21"/>
              </w:rPr>
              <w:t>G</w:t>
            </w:r>
            <w:r w:rsidR="00986F71">
              <w:rPr>
                <w:rFonts w:cstheme="minorHAnsi"/>
                <w:sz w:val="21"/>
                <w:szCs w:val="21"/>
              </w:rPr>
              <w:t>eography</w:t>
            </w:r>
            <w:r>
              <w:rPr>
                <w:rFonts w:cstheme="minorHAnsi"/>
                <w:sz w:val="21"/>
                <w:szCs w:val="21"/>
              </w:rPr>
              <w:t xml:space="preserve"> curriculum include: </w:t>
            </w:r>
            <w:r w:rsidR="004067C5">
              <w:rPr>
                <w:rFonts w:cstheme="minorHAnsi"/>
                <w:sz w:val="21"/>
                <w:szCs w:val="21"/>
              </w:rPr>
              <w:t>U</w:t>
            </w:r>
            <w:r>
              <w:rPr>
                <w:rFonts w:cstheme="minorHAnsi"/>
                <w:sz w:val="21"/>
                <w:szCs w:val="21"/>
              </w:rPr>
              <w:t xml:space="preserve">nits on Nelson Mandela, Early Islamic Civilization, Mary Seacole, Rosa Parks, </w:t>
            </w:r>
            <w:r w:rsidR="00986F71">
              <w:rPr>
                <w:rFonts w:cstheme="minorHAnsi"/>
                <w:sz w:val="21"/>
                <w:szCs w:val="21"/>
              </w:rPr>
              <w:t xml:space="preserve">Windrush and South America. Units in </w:t>
            </w:r>
            <w:r w:rsidR="004067C5">
              <w:rPr>
                <w:rFonts w:cstheme="minorHAnsi"/>
                <w:sz w:val="21"/>
                <w:szCs w:val="21"/>
              </w:rPr>
              <w:t>A</w:t>
            </w:r>
            <w:r w:rsidR="00986F71">
              <w:rPr>
                <w:rFonts w:cstheme="minorHAnsi"/>
                <w:sz w:val="21"/>
                <w:szCs w:val="21"/>
              </w:rPr>
              <w:t xml:space="preserve">rt and DT will include a variety of artists and textiles worldwide as stimulus. Our Language teacher teaches French as a language to Years 3 – 6 however, in parallel and with other teachers, she seeks to foster a curiosity and interest in other languages as well. In Music the children </w:t>
            </w:r>
            <w:r w:rsidR="004067C5">
              <w:rPr>
                <w:rFonts w:cstheme="minorHAnsi"/>
                <w:sz w:val="21"/>
                <w:szCs w:val="21"/>
              </w:rPr>
              <w:t xml:space="preserve">are enabled to </w:t>
            </w:r>
            <w:r w:rsidR="00986F71">
              <w:rPr>
                <w:rFonts w:cstheme="minorHAnsi"/>
                <w:sz w:val="21"/>
                <w:szCs w:val="21"/>
              </w:rPr>
              <w:t>appreciate global content and in English, some of the texts include: ‘It’s Good to be different’, ‘Wangari Trees of peace’, ‘The Giving Tree’, and ‘Anansi’.</w:t>
            </w:r>
          </w:p>
          <w:p w14:paraId="6F7F0ECA" w14:textId="77777777" w:rsidR="002A3248" w:rsidRDefault="002A3248" w:rsidP="002A3248">
            <w:pPr>
              <w:ind w:left="57"/>
              <w:rPr>
                <w:rFonts w:cstheme="minorHAnsi"/>
                <w:sz w:val="21"/>
                <w:szCs w:val="21"/>
              </w:rPr>
            </w:pPr>
          </w:p>
          <w:p w14:paraId="4A1C6D8D" w14:textId="77777777" w:rsidR="002A3248" w:rsidRDefault="002A3248" w:rsidP="002A3248">
            <w:pPr>
              <w:ind w:left="57"/>
              <w:rPr>
                <w:rFonts w:cstheme="minorHAnsi"/>
                <w:sz w:val="21"/>
                <w:szCs w:val="21"/>
              </w:rPr>
            </w:pPr>
            <w:r>
              <w:rPr>
                <w:rFonts w:cstheme="minorHAnsi"/>
                <w:sz w:val="21"/>
                <w:szCs w:val="21"/>
              </w:rPr>
              <w:t>However, it is important to also highlight that texts and schemes are always challenged before use to ensure that representation is broad and reflective of our community. For example, our PSHE curriculum seeks to highlight different family models and resources will feature people from different cultural backgrounds and with different needs.</w:t>
            </w:r>
          </w:p>
          <w:p w14:paraId="025FB0E2" w14:textId="77777777" w:rsidR="002A3248" w:rsidRDefault="002A3248" w:rsidP="002A3248">
            <w:pPr>
              <w:ind w:left="57"/>
              <w:rPr>
                <w:rFonts w:cstheme="minorHAnsi"/>
                <w:sz w:val="21"/>
                <w:szCs w:val="21"/>
              </w:rPr>
            </w:pPr>
          </w:p>
          <w:p w14:paraId="79E4E603" w14:textId="77777777" w:rsidR="002A3248" w:rsidRDefault="002A3248" w:rsidP="002A3248">
            <w:pPr>
              <w:ind w:left="57"/>
              <w:rPr>
                <w:rFonts w:cstheme="minorHAnsi"/>
                <w:sz w:val="21"/>
                <w:szCs w:val="21"/>
              </w:rPr>
            </w:pPr>
            <w:r>
              <w:rPr>
                <w:rFonts w:cstheme="minorHAnsi"/>
                <w:sz w:val="21"/>
                <w:szCs w:val="21"/>
              </w:rPr>
              <w:t>Furthermore, through the year, the school seizes opportunities to celebrate our diversity as a school for example, Multi-cultural Evening, the achievements of people from different cultural and ethnic backgrounds for example, Black History Month and to help the wider community to understand differing needs for example, World Autism Day.</w:t>
            </w:r>
          </w:p>
          <w:p w14:paraId="3BC6FE3B" w14:textId="77777777" w:rsidR="004067C5" w:rsidRDefault="004067C5" w:rsidP="002A3248">
            <w:pPr>
              <w:ind w:left="57"/>
              <w:rPr>
                <w:rFonts w:cstheme="minorHAnsi"/>
                <w:sz w:val="21"/>
                <w:szCs w:val="21"/>
              </w:rPr>
            </w:pPr>
          </w:p>
          <w:p w14:paraId="7A1B5103" w14:textId="1093B3E8" w:rsidR="004067C5" w:rsidRPr="009245DC" w:rsidRDefault="004067C5" w:rsidP="002A3248">
            <w:pPr>
              <w:ind w:left="57"/>
              <w:rPr>
                <w:rFonts w:cstheme="minorHAnsi"/>
                <w:sz w:val="21"/>
                <w:szCs w:val="21"/>
              </w:rPr>
            </w:pPr>
            <w:r>
              <w:rPr>
                <w:rFonts w:cstheme="minorHAnsi"/>
                <w:sz w:val="21"/>
                <w:szCs w:val="21"/>
              </w:rPr>
              <w:t>Having received the Anti Racist Curriculum training in January, the Senior Leadership Team reflected upon the Equality Objectives to date and are recommending 3 new objectives to the school’s governors for the next 3 years.</w:t>
            </w:r>
          </w:p>
        </w:tc>
      </w:tr>
    </w:tbl>
    <w:p w14:paraId="67B6CA21" w14:textId="77777777" w:rsidR="00C429D2" w:rsidRPr="00A85831" w:rsidRDefault="00C429D2" w:rsidP="00A85831">
      <w:pPr>
        <w:rPr>
          <w:rFonts w:cstheme="minorHAnsi"/>
        </w:rPr>
      </w:pPr>
    </w:p>
    <w:p w14:paraId="6A7554B6" w14:textId="77777777" w:rsidR="005C49D6" w:rsidRPr="00A85831" w:rsidRDefault="005C49D6" w:rsidP="005C49D6">
      <w:pPr>
        <w:rPr>
          <w:rFonts w:cstheme="minorHAnsi"/>
          <w:b/>
          <w:u w:val="single"/>
        </w:rPr>
      </w:pPr>
    </w:p>
    <w:p w14:paraId="323FCC92" w14:textId="77777777" w:rsidR="005C49D6" w:rsidRPr="00A85831" w:rsidRDefault="005C49D6" w:rsidP="005C49D6">
      <w:pPr>
        <w:rPr>
          <w:rFonts w:cstheme="minorHAnsi"/>
        </w:rPr>
      </w:pPr>
    </w:p>
    <w:sectPr w:rsidR="005C49D6" w:rsidRPr="00A85831" w:rsidSect="005C49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7FBC"/>
    <w:multiLevelType w:val="hybridMultilevel"/>
    <w:tmpl w:val="6378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947E9"/>
    <w:multiLevelType w:val="hybridMultilevel"/>
    <w:tmpl w:val="A49E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7645442">
    <w:abstractNumId w:val="1"/>
  </w:num>
  <w:num w:numId="2" w16cid:durableId="1015041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D6"/>
    <w:rsid w:val="000327BA"/>
    <w:rsid w:val="00045547"/>
    <w:rsid w:val="0012520E"/>
    <w:rsid w:val="001B214D"/>
    <w:rsid w:val="002A3248"/>
    <w:rsid w:val="004067C5"/>
    <w:rsid w:val="00556F95"/>
    <w:rsid w:val="005C49D6"/>
    <w:rsid w:val="006355CF"/>
    <w:rsid w:val="009245DC"/>
    <w:rsid w:val="00975BB6"/>
    <w:rsid w:val="00981737"/>
    <w:rsid w:val="00986F71"/>
    <w:rsid w:val="00A85831"/>
    <w:rsid w:val="00AC0E77"/>
    <w:rsid w:val="00C429D2"/>
    <w:rsid w:val="00CE02F0"/>
    <w:rsid w:val="00E8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29DF"/>
  <w15:chartTrackingRefBased/>
  <w15:docId w15:val="{8F4928A2-C5C0-4F68-A775-44A14B79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RAbrahams</dc:creator>
  <cp:keywords/>
  <dc:description/>
  <cp:lastModifiedBy>Rebecca Abrahams</cp:lastModifiedBy>
  <cp:revision>2</cp:revision>
  <dcterms:created xsi:type="dcterms:W3CDTF">2023-01-24T14:08:00Z</dcterms:created>
  <dcterms:modified xsi:type="dcterms:W3CDTF">2023-01-24T14:08:00Z</dcterms:modified>
</cp:coreProperties>
</file>