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00" w:type="dxa"/>
        <w:shd w:val="clear" w:color="auto" w:fill="7030A0"/>
        <w:tblLook w:val="04A0" w:firstRow="1" w:lastRow="0" w:firstColumn="1" w:lastColumn="0" w:noHBand="0" w:noVBand="1"/>
      </w:tblPr>
      <w:tblGrid>
        <w:gridCol w:w="10500"/>
      </w:tblGrid>
      <w:tr w:rsidR="006B3603" w:rsidRPr="008937ED" w14:paraId="2199C972" w14:textId="77777777" w:rsidTr="008937ED">
        <w:trPr>
          <w:trHeight w:val="572"/>
        </w:trPr>
        <w:tc>
          <w:tcPr>
            <w:tcW w:w="10500" w:type="dxa"/>
            <w:shd w:val="clear" w:color="auto" w:fill="2E74B5" w:themeFill="accent1" w:themeFillShade="BF"/>
          </w:tcPr>
          <w:p w14:paraId="45567A2C" w14:textId="4CE9A687" w:rsidR="006B3603" w:rsidRPr="008937ED" w:rsidRDefault="006B3603" w:rsidP="008937ED">
            <w:pPr>
              <w:jc w:val="center"/>
              <w:rPr>
                <w:rFonts w:cstheme="minorHAnsi"/>
                <w:b/>
                <w:color w:val="FFFFFF" w:themeColor="background1"/>
                <w:sz w:val="36"/>
                <w:szCs w:val="36"/>
              </w:rPr>
            </w:pPr>
            <w:r w:rsidRPr="00BA7899">
              <w:rPr>
                <w:rFonts w:cstheme="minorHAnsi"/>
                <w:b/>
                <w:color w:val="000000" w:themeColor="text1"/>
                <w:sz w:val="36"/>
                <w:szCs w:val="36"/>
              </w:rPr>
              <w:t>COVID OUTBREAK MANAGEMENT PLAN</w:t>
            </w:r>
            <w:r w:rsidR="00EC551A" w:rsidRPr="00BA7899">
              <w:rPr>
                <w:rFonts w:cstheme="minorHAnsi"/>
                <w:b/>
                <w:color w:val="000000" w:themeColor="text1"/>
                <w:sz w:val="36"/>
                <w:szCs w:val="36"/>
              </w:rPr>
              <w:t xml:space="preserve"> AND RISK ASSESSMENT</w:t>
            </w:r>
          </w:p>
        </w:tc>
      </w:tr>
    </w:tbl>
    <w:p w14:paraId="0D0CAA82" w14:textId="77777777" w:rsidR="008937ED" w:rsidRPr="008937ED" w:rsidRDefault="008937ED" w:rsidP="00564516">
      <w:pPr>
        <w:rPr>
          <w:rFonts w:cstheme="minorHAnsi"/>
          <w:b/>
          <w:sz w:val="28"/>
          <w:szCs w:val="28"/>
        </w:rPr>
      </w:pPr>
    </w:p>
    <w:p w14:paraId="2FE8F8D7" w14:textId="6ADC23E5" w:rsidR="006B3603" w:rsidRDefault="008937ED" w:rsidP="00564516">
      <w:pPr>
        <w:rPr>
          <w:rFonts w:cstheme="minorHAnsi"/>
          <w:b/>
          <w:sz w:val="28"/>
          <w:szCs w:val="28"/>
        </w:rPr>
      </w:pPr>
      <w:r>
        <w:rPr>
          <w:rFonts w:cstheme="minorHAnsi"/>
          <w:b/>
          <w:sz w:val="28"/>
          <w:szCs w:val="28"/>
        </w:rPr>
        <w:t>September</w:t>
      </w:r>
      <w:r w:rsidR="006B3603" w:rsidRPr="008937ED">
        <w:rPr>
          <w:rFonts w:cstheme="minorHAnsi"/>
          <w:b/>
          <w:sz w:val="28"/>
          <w:szCs w:val="28"/>
        </w:rPr>
        <w:t xml:space="preserve"> 202</w:t>
      </w:r>
      <w:r w:rsidR="00564516" w:rsidRPr="008937ED">
        <w:rPr>
          <w:rFonts w:cstheme="minorHAnsi"/>
          <w:b/>
          <w:sz w:val="28"/>
          <w:szCs w:val="28"/>
        </w:rPr>
        <w:t>1</w:t>
      </w:r>
    </w:p>
    <w:p w14:paraId="7E15ECC9" w14:textId="77777777" w:rsidR="00900F86" w:rsidRPr="008937ED" w:rsidRDefault="00900F86" w:rsidP="00564516">
      <w:pPr>
        <w:rPr>
          <w:rFonts w:cstheme="minorHAnsi"/>
          <w:b/>
          <w:sz w:val="28"/>
          <w:szCs w:val="28"/>
        </w:rPr>
      </w:pPr>
    </w:p>
    <w:tbl>
      <w:tblPr>
        <w:tblStyle w:val="TableGrid"/>
        <w:tblW w:w="0" w:type="auto"/>
        <w:tblLook w:val="04A0" w:firstRow="1" w:lastRow="0" w:firstColumn="1" w:lastColumn="0" w:noHBand="0" w:noVBand="1"/>
      </w:tblPr>
      <w:tblGrid>
        <w:gridCol w:w="10456"/>
      </w:tblGrid>
      <w:tr w:rsidR="00900F86" w14:paraId="668D6FF7" w14:textId="77777777" w:rsidTr="00900F86">
        <w:tc>
          <w:tcPr>
            <w:tcW w:w="10456" w:type="dxa"/>
            <w:shd w:val="clear" w:color="auto" w:fill="BDD6EE" w:themeFill="accent1" w:themeFillTint="66"/>
          </w:tcPr>
          <w:p w14:paraId="4FE317B4" w14:textId="77777777" w:rsidR="00900F86" w:rsidRPr="006B3603" w:rsidRDefault="00900F86" w:rsidP="00900F86">
            <w:pPr>
              <w:rPr>
                <w:rFonts w:ascii="Arial" w:hAnsi="Arial" w:cs="Arial"/>
                <w:b/>
                <w:sz w:val="28"/>
                <w:szCs w:val="28"/>
              </w:rPr>
            </w:pPr>
            <w:r w:rsidRPr="006B3603">
              <w:rPr>
                <w:rFonts w:ascii="Arial" w:hAnsi="Arial" w:cs="Arial"/>
                <w:b/>
                <w:sz w:val="28"/>
                <w:szCs w:val="28"/>
              </w:rPr>
              <w:t>Staying COVID secure – Our commitment</w:t>
            </w:r>
          </w:p>
          <w:p w14:paraId="56112E4E" w14:textId="77777777" w:rsidR="00900F86" w:rsidRPr="00D0314C" w:rsidRDefault="00900F86" w:rsidP="00900F86">
            <w:pPr>
              <w:pStyle w:val="ListParagraph"/>
              <w:numPr>
                <w:ilvl w:val="0"/>
                <w:numId w:val="1"/>
              </w:numPr>
              <w:spacing w:before="62" w:after="120" w:line="264" w:lineRule="exact"/>
              <w:ind w:left="340" w:right="-567" w:hanging="357"/>
              <w:rPr>
                <w:rFonts w:cstheme="minorHAnsi"/>
                <w:sz w:val="20"/>
                <w:szCs w:val="20"/>
              </w:rPr>
            </w:pPr>
            <w:r w:rsidRPr="00314BCD">
              <w:rPr>
                <w:rFonts w:eastAsia="Arial" w:cstheme="minorHAnsi"/>
                <w:color w:val="000000"/>
                <w:w w:val="97"/>
                <w:sz w:val="20"/>
                <w:szCs w:val="20"/>
              </w:rPr>
              <w:t>We recognise the risk posed by Coronavirus (COVID-19) t</w:t>
            </w:r>
            <w:r>
              <w:rPr>
                <w:rFonts w:eastAsia="Arial" w:cstheme="minorHAnsi"/>
                <w:color w:val="000000"/>
                <w:w w:val="97"/>
                <w:sz w:val="20"/>
                <w:szCs w:val="20"/>
              </w:rPr>
              <w:t xml:space="preserve">o </w:t>
            </w:r>
            <w:r w:rsidRPr="00314BCD">
              <w:rPr>
                <w:rFonts w:eastAsia="Arial" w:cstheme="minorHAnsi"/>
                <w:color w:val="000000"/>
                <w:w w:val="97"/>
                <w:sz w:val="20"/>
                <w:szCs w:val="20"/>
              </w:rPr>
              <w:t>our staff, pupils and their</w:t>
            </w:r>
            <w:r w:rsidRPr="00314BCD">
              <w:rPr>
                <w:rFonts w:eastAsia="Arial" w:cstheme="minorHAnsi"/>
                <w:color w:val="000000"/>
                <w:sz w:val="20"/>
                <w:szCs w:val="20"/>
              </w:rPr>
              <w:t xml:space="preserve"> </w:t>
            </w:r>
            <w:r w:rsidRPr="00314BCD">
              <w:rPr>
                <w:rFonts w:eastAsia="Arial" w:cstheme="minorHAnsi"/>
                <w:color w:val="000000"/>
                <w:w w:val="96"/>
                <w:sz w:val="20"/>
                <w:szCs w:val="20"/>
              </w:rPr>
              <w:t xml:space="preserve">families. Control measures to minimise </w:t>
            </w:r>
          </w:p>
          <w:p w14:paraId="6C2A3EF9" w14:textId="77777777" w:rsidR="00900F86" w:rsidRDefault="00900F86" w:rsidP="00900F86">
            <w:pPr>
              <w:pStyle w:val="ListParagraph"/>
              <w:spacing w:before="62" w:after="120" w:line="264" w:lineRule="exact"/>
              <w:ind w:left="340" w:right="-567"/>
              <w:rPr>
                <w:rFonts w:eastAsia="Arial" w:cstheme="minorHAnsi"/>
                <w:color w:val="000000"/>
                <w:w w:val="98"/>
                <w:sz w:val="20"/>
                <w:szCs w:val="20"/>
              </w:rPr>
            </w:pPr>
            <w:r w:rsidRPr="00314BCD">
              <w:rPr>
                <w:rFonts w:eastAsia="Arial" w:cstheme="minorHAnsi"/>
                <w:color w:val="000000"/>
                <w:w w:val="96"/>
                <w:sz w:val="20"/>
                <w:szCs w:val="20"/>
              </w:rPr>
              <w:t>the risk of infection</w:t>
            </w:r>
            <w:r>
              <w:rPr>
                <w:rFonts w:eastAsia="Arial" w:cstheme="minorHAnsi"/>
                <w:color w:val="000000"/>
                <w:w w:val="96"/>
                <w:sz w:val="20"/>
                <w:szCs w:val="20"/>
              </w:rPr>
              <w:t xml:space="preserve"> </w:t>
            </w:r>
            <w:r w:rsidRPr="00314BCD">
              <w:rPr>
                <w:rFonts w:eastAsia="Arial" w:cstheme="minorHAnsi"/>
                <w:color w:val="000000"/>
                <w:w w:val="96"/>
                <w:sz w:val="20"/>
                <w:szCs w:val="20"/>
              </w:rPr>
              <w:t>and</w:t>
            </w:r>
            <w:r>
              <w:rPr>
                <w:rFonts w:eastAsia="Arial" w:cstheme="minorHAnsi"/>
                <w:color w:val="000000"/>
                <w:w w:val="96"/>
                <w:sz w:val="20"/>
                <w:szCs w:val="20"/>
              </w:rPr>
              <w:t xml:space="preserve"> </w:t>
            </w:r>
            <w:r w:rsidRPr="00314BCD">
              <w:rPr>
                <w:rFonts w:eastAsia="Arial" w:cstheme="minorHAnsi"/>
                <w:color w:val="000000"/>
                <w:w w:val="96"/>
                <w:sz w:val="20"/>
                <w:szCs w:val="20"/>
              </w:rPr>
              <w:t>the</w:t>
            </w:r>
            <w:r>
              <w:rPr>
                <w:rFonts w:eastAsia="Arial" w:cstheme="minorHAnsi"/>
                <w:color w:val="000000"/>
                <w:w w:val="96"/>
                <w:sz w:val="20"/>
                <w:szCs w:val="20"/>
              </w:rPr>
              <w:t xml:space="preserve"> </w:t>
            </w:r>
            <w:r w:rsidRPr="00314BCD">
              <w:rPr>
                <w:rFonts w:eastAsia="Arial" w:cstheme="minorHAnsi"/>
                <w:color w:val="000000"/>
                <w:w w:val="96"/>
                <w:sz w:val="20"/>
                <w:szCs w:val="20"/>
              </w:rPr>
              <w:t>transmission</w:t>
            </w:r>
            <w:r>
              <w:rPr>
                <w:rFonts w:eastAsia="Arial" w:cstheme="minorHAnsi"/>
                <w:color w:val="000000"/>
                <w:w w:val="96"/>
                <w:sz w:val="20"/>
                <w:szCs w:val="20"/>
              </w:rPr>
              <w:t xml:space="preserve"> </w:t>
            </w:r>
            <w:r w:rsidRPr="00314BCD">
              <w:rPr>
                <w:rFonts w:eastAsia="Arial" w:cstheme="minorHAnsi"/>
                <w:color w:val="000000"/>
                <w:w w:val="96"/>
                <w:sz w:val="20"/>
                <w:szCs w:val="20"/>
              </w:rPr>
              <w:t>of</w:t>
            </w:r>
            <w:r>
              <w:rPr>
                <w:rFonts w:eastAsia="Arial" w:cstheme="minorHAnsi"/>
                <w:color w:val="000000"/>
                <w:w w:val="96"/>
                <w:sz w:val="20"/>
                <w:szCs w:val="20"/>
              </w:rPr>
              <w:t xml:space="preserve"> </w:t>
            </w:r>
            <w:r w:rsidRPr="00314BCD">
              <w:rPr>
                <w:rFonts w:eastAsia="Arial" w:cstheme="minorHAnsi"/>
                <w:color w:val="000000"/>
                <w:w w:val="96"/>
                <w:sz w:val="20"/>
                <w:szCs w:val="20"/>
              </w:rPr>
              <w:t>the</w:t>
            </w:r>
            <w:r>
              <w:rPr>
                <w:rFonts w:eastAsia="Arial" w:cstheme="minorHAnsi"/>
                <w:color w:val="000000"/>
                <w:sz w:val="20"/>
                <w:szCs w:val="20"/>
              </w:rPr>
              <w:t xml:space="preserve"> </w:t>
            </w:r>
            <w:r w:rsidRPr="00314BCD">
              <w:rPr>
                <w:rFonts w:eastAsia="Arial" w:cstheme="minorHAnsi"/>
                <w:color w:val="000000"/>
                <w:w w:val="98"/>
                <w:sz w:val="20"/>
                <w:szCs w:val="20"/>
              </w:rPr>
              <w:t>virus</w:t>
            </w:r>
            <w:r>
              <w:rPr>
                <w:rFonts w:eastAsia="Arial" w:cstheme="minorHAnsi"/>
                <w:color w:val="000000"/>
                <w:w w:val="98"/>
                <w:sz w:val="20"/>
                <w:szCs w:val="20"/>
              </w:rPr>
              <w:t xml:space="preserve"> </w:t>
            </w:r>
            <w:r w:rsidRPr="00314BCD">
              <w:rPr>
                <w:rFonts w:eastAsia="Arial" w:cstheme="minorHAnsi"/>
                <w:color w:val="000000"/>
                <w:w w:val="98"/>
                <w:sz w:val="20"/>
                <w:szCs w:val="20"/>
              </w:rPr>
              <w:t>are</w:t>
            </w:r>
            <w:r>
              <w:rPr>
                <w:rFonts w:eastAsia="Arial" w:cstheme="minorHAnsi"/>
                <w:color w:val="000000"/>
                <w:w w:val="98"/>
                <w:sz w:val="20"/>
                <w:szCs w:val="20"/>
              </w:rPr>
              <w:t xml:space="preserve"> </w:t>
            </w:r>
            <w:r w:rsidRPr="00314BCD">
              <w:rPr>
                <w:rFonts w:eastAsia="Arial" w:cstheme="minorHAnsi"/>
                <w:color w:val="000000"/>
                <w:w w:val="98"/>
                <w:sz w:val="20"/>
                <w:szCs w:val="20"/>
              </w:rPr>
              <w:t>provided</w:t>
            </w:r>
            <w:r>
              <w:rPr>
                <w:rFonts w:eastAsia="Arial" w:cstheme="minorHAnsi"/>
                <w:color w:val="000000"/>
                <w:w w:val="98"/>
                <w:sz w:val="20"/>
                <w:szCs w:val="20"/>
              </w:rPr>
              <w:t xml:space="preserve"> </w:t>
            </w:r>
            <w:r w:rsidRPr="00314BCD">
              <w:rPr>
                <w:rFonts w:eastAsia="Arial" w:cstheme="minorHAnsi"/>
                <w:color w:val="000000"/>
                <w:w w:val="98"/>
                <w:sz w:val="20"/>
                <w:szCs w:val="20"/>
              </w:rPr>
              <w:t>in</w:t>
            </w:r>
            <w:r>
              <w:rPr>
                <w:rFonts w:eastAsia="Arial" w:cstheme="minorHAnsi"/>
                <w:color w:val="000000"/>
                <w:w w:val="98"/>
                <w:sz w:val="20"/>
                <w:szCs w:val="20"/>
              </w:rPr>
              <w:t xml:space="preserve"> our </w:t>
            </w:r>
            <w:r w:rsidRPr="00314BCD">
              <w:rPr>
                <w:rFonts w:eastAsia="Arial" w:cstheme="minorHAnsi"/>
                <w:color w:val="000000"/>
                <w:w w:val="98"/>
                <w:sz w:val="20"/>
                <w:szCs w:val="20"/>
              </w:rPr>
              <w:t>Risk</w:t>
            </w:r>
            <w:r>
              <w:rPr>
                <w:rFonts w:eastAsia="Arial" w:cstheme="minorHAnsi"/>
                <w:color w:val="000000"/>
                <w:w w:val="98"/>
                <w:sz w:val="20"/>
                <w:szCs w:val="20"/>
              </w:rPr>
              <w:t xml:space="preserve"> </w:t>
            </w:r>
            <w:r w:rsidRPr="00314BCD">
              <w:rPr>
                <w:rFonts w:eastAsia="Arial" w:cstheme="minorHAnsi"/>
                <w:color w:val="000000"/>
                <w:w w:val="98"/>
                <w:sz w:val="20"/>
                <w:szCs w:val="20"/>
              </w:rPr>
              <w:t>Assessment</w:t>
            </w:r>
            <w:r>
              <w:rPr>
                <w:rFonts w:eastAsia="Arial" w:cstheme="minorHAnsi"/>
                <w:color w:val="000000"/>
                <w:w w:val="98"/>
                <w:sz w:val="20"/>
                <w:szCs w:val="20"/>
              </w:rPr>
              <w:t xml:space="preserve"> and this Outbreak Management </w:t>
            </w:r>
          </w:p>
          <w:p w14:paraId="2BBED217" w14:textId="77777777" w:rsidR="00900F86" w:rsidRPr="00AD507B" w:rsidRDefault="00900F86" w:rsidP="00900F86">
            <w:pPr>
              <w:pStyle w:val="ListParagraph"/>
              <w:spacing w:before="62" w:after="120" w:line="264" w:lineRule="exact"/>
              <w:ind w:left="340" w:right="-567"/>
              <w:rPr>
                <w:rFonts w:eastAsia="Arial" w:cstheme="minorHAnsi"/>
                <w:color w:val="000000"/>
                <w:w w:val="98"/>
                <w:sz w:val="20"/>
                <w:szCs w:val="20"/>
              </w:rPr>
            </w:pPr>
            <w:r w:rsidRPr="00AD507B">
              <w:rPr>
                <w:rFonts w:eastAsia="Arial" w:cstheme="minorHAnsi"/>
                <w:color w:val="000000"/>
                <w:w w:val="98"/>
                <w:sz w:val="20"/>
                <w:szCs w:val="20"/>
              </w:rPr>
              <w:t>Plan.</w:t>
            </w:r>
          </w:p>
          <w:p w14:paraId="528E8B1B" w14:textId="77777777" w:rsidR="00900F86" w:rsidRPr="00314BCD" w:rsidRDefault="00900F86" w:rsidP="00900F86">
            <w:pPr>
              <w:pStyle w:val="ListParagraph"/>
              <w:spacing w:before="62" w:after="120" w:line="264" w:lineRule="exact"/>
              <w:ind w:left="340" w:right="-567"/>
              <w:rPr>
                <w:rFonts w:cstheme="minorHAnsi"/>
                <w:sz w:val="20"/>
                <w:szCs w:val="20"/>
              </w:rPr>
            </w:pPr>
          </w:p>
          <w:p w14:paraId="417B60FA" w14:textId="6D0C7DF5" w:rsidR="00900F86" w:rsidRPr="00314BCD" w:rsidRDefault="00900F86" w:rsidP="00900F86">
            <w:pPr>
              <w:pStyle w:val="ListParagraph"/>
              <w:numPr>
                <w:ilvl w:val="0"/>
                <w:numId w:val="1"/>
              </w:numPr>
              <w:spacing w:after="120"/>
              <w:ind w:left="340" w:hanging="357"/>
              <w:rPr>
                <w:rFonts w:cstheme="minorHAnsi"/>
                <w:sz w:val="20"/>
                <w:szCs w:val="20"/>
              </w:rPr>
            </w:pPr>
            <w:r w:rsidRPr="00314BCD">
              <w:rPr>
                <w:rFonts w:eastAsia="Arial" w:cstheme="minorHAnsi"/>
                <w:color w:val="000000"/>
                <w:w w:val="96"/>
                <w:sz w:val="20"/>
                <w:szCs w:val="20"/>
              </w:rPr>
              <w:t>We</w:t>
            </w:r>
            <w:r>
              <w:rPr>
                <w:rFonts w:eastAsia="Arial" w:cstheme="minorHAnsi"/>
                <w:color w:val="000000"/>
                <w:w w:val="96"/>
                <w:sz w:val="20"/>
                <w:szCs w:val="20"/>
              </w:rPr>
              <w:t xml:space="preserve"> </w:t>
            </w:r>
            <w:r w:rsidRPr="00314BCD">
              <w:rPr>
                <w:rFonts w:eastAsia="Arial" w:cstheme="minorHAnsi"/>
                <w:color w:val="000000"/>
                <w:w w:val="96"/>
                <w:sz w:val="20"/>
                <w:szCs w:val="20"/>
              </w:rPr>
              <w:t>will</w:t>
            </w:r>
            <w:r>
              <w:rPr>
                <w:rFonts w:eastAsia="Arial" w:cstheme="minorHAnsi"/>
                <w:color w:val="000000"/>
                <w:w w:val="96"/>
                <w:sz w:val="20"/>
                <w:szCs w:val="20"/>
              </w:rPr>
              <w:t xml:space="preserve"> </w:t>
            </w:r>
            <w:r w:rsidRPr="00314BCD">
              <w:rPr>
                <w:rFonts w:eastAsia="Arial" w:cstheme="minorHAnsi"/>
                <w:color w:val="000000"/>
                <w:w w:val="96"/>
                <w:sz w:val="20"/>
                <w:szCs w:val="20"/>
              </w:rPr>
              <w:t>put</w:t>
            </w:r>
            <w:r>
              <w:rPr>
                <w:rFonts w:eastAsia="Arial" w:cstheme="minorHAnsi"/>
                <w:color w:val="000000"/>
                <w:w w:val="96"/>
                <w:sz w:val="20"/>
                <w:szCs w:val="20"/>
              </w:rPr>
              <w:t xml:space="preserve"> </w:t>
            </w:r>
            <w:r w:rsidRPr="00314BCD">
              <w:rPr>
                <w:rFonts w:eastAsia="Arial" w:cstheme="minorHAnsi"/>
                <w:color w:val="000000"/>
                <w:w w:val="96"/>
                <w:sz w:val="20"/>
                <w:szCs w:val="20"/>
              </w:rPr>
              <w:t>in</w:t>
            </w:r>
            <w:r>
              <w:rPr>
                <w:rFonts w:eastAsia="Arial" w:cstheme="minorHAnsi"/>
                <w:color w:val="000000"/>
                <w:w w:val="96"/>
                <w:sz w:val="20"/>
                <w:szCs w:val="20"/>
              </w:rPr>
              <w:t xml:space="preserve"> </w:t>
            </w:r>
            <w:r w:rsidRPr="00314BCD">
              <w:rPr>
                <w:rFonts w:eastAsia="Arial" w:cstheme="minorHAnsi"/>
                <w:color w:val="000000"/>
                <w:w w:val="96"/>
                <w:sz w:val="20"/>
                <w:szCs w:val="20"/>
              </w:rPr>
              <w:t>place</w:t>
            </w:r>
            <w:r>
              <w:rPr>
                <w:rFonts w:eastAsia="Arial" w:cstheme="minorHAnsi"/>
                <w:color w:val="000000"/>
                <w:w w:val="96"/>
                <w:sz w:val="20"/>
                <w:szCs w:val="20"/>
              </w:rPr>
              <w:t xml:space="preserve"> </w:t>
            </w:r>
            <w:r w:rsidRPr="00314BCD">
              <w:rPr>
                <w:rFonts w:eastAsia="Arial" w:cstheme="minorHAnsi"/>
                <w:color w:val="000000"/>
                <w:w w:val="96"/>
                <w:sz w:val="20"/>
                <w:szCs w:val="20"/>
              </w:rPr>
              <w:t>appropriate</w:t>
            </w:r>
            <w:r>
              <w:rPr>
                <w:rFonts w:eastAsia="Arial" w:cstheme="minorHAnsi"/>
                <w:color w:val="000000"/>
                <w:w w:val="96"/>
                <w:sz w:val="20"/>
                <w:szCs w:val="20"/>
              </w:rPr>
              <w:t xml:space="preserve"> </w:t>
            </w:r>
            <w:r w:rsidRPr="00314BCD">
              <w:rPr>
                <w:rFonts w:eastAsia="Arial" w:cstheme="minorHAnsi"/>
                <w:color w:val="000000"/>
                <w:w w:val="96"/>
                <w:sz w:val="20"/>
                <w:szCs w:val="20"/>
              </w:rPr>
              <w:t>protective</w:t>
            </w:r>
            <w:r>
              <w:rPr>
                <w:rFonts w:eastAsia="Arial" w:cstheme="minorHAnsi"/>
                <w:color w:val="000000"/>
                <w:w w:val="96"/>
                <w:sz w:val="20"/>
                <w:szCs w:val="20"/>
              </w:rPr>
              <w:t xml:space="preserve"> </w:t>
            </w:r>
            <w:r w:rsidRPr="00314BCD">
              <w:rPr>
                <w:rFonts w:eastAsia="Arial" w:cstheme="minorHAnsi"/>
                <w:color w:val="000000"/>
                <w:w w:val="96"/>
                <w:sz w:val="20"/>
                <w:szCs w:val="20"/>
              </w:rPr>
              <w:t>measures</w:t>
            </w:r>
            <w:r>
              <w:rPr>
                <w:rFonts w:eastAsia="Arial" w:cstheme="minorHAnsi"/>
                <w:color w:val="000000"/>
                <w:w w:val="96"/>
                <w:sz w:val="20"/>
                <w:szCs w:val="20"/>
              </w:rPr>
              <w:t xml:space="preserve"> </w:t>
            </w:r>
            <w:r w:rsidRPr="00314BCD">
              <w:rPr>
                <w:rFonts w:eastAsia="Arial" w:cstheme="minorHAnsi"/>
                <w:color w:val="000000"/>
                <w:w w:val="96"/>
                <w:sz w:val="20"/>
                <w:szCs w:val="20"/>
              </w:rPr>
              <w:t>to</w:t>
            </w:r>
            <w:r>
              <w:rPr>
                <w:rFonts w:eastAsia="Arial" w:cstheme="minorHAnsi"/>
                <w:color w:val="000000"/>
                <w:w w:val="96"/>
                <w:sz w:val="20"/>
                <w:szCs w:val="20"/>
              </w:rPr>
              <w:t xml:space="preserve"> </w:t>
            </w:r>
            <w:r w:rsidRPr="00314BCD">
              <w:rPr>
                <w:rFonts w:eastAsia="Arial" w:cstheme="minorHAnsi"/>
                <w:color w:val="000000"/>
                <w:w w:val="96"/>
                <w:sz w:val="20"/>
                <w:szCs w:val="20"/>
              </w:rPr>
              <w:t>ensure,</w:t>
            </w:r>
            <w:r>
              <w:rPr>
                <w:rFonts w:eastAsia="Arial" w:cstheme="minorHAnsi"/>
                <w:color w:val="000000"/>
                <w:w w:val="96"/>
                <w:sz w:val="20"/>
                <w:szCs w:val="20"/>
              </w:rPr>
              <w:t xml:space="preserve"> </w:t>
            </w:r>
            <w:r w:rsidRPr="00314BCD">
              <w:rPr>
                <w:rFonts w:eastAsia="Arial" w:cstheme="minorHAnsi"/>
                <w:color w:val="000000"/>
                <w:w w:val="96"/>
                <w:sz w:val="20"/>
                <w:szCs w:val="20"/>
              </w:rPr>
              <w:t>as</w:t>
            </w:r>
            <w:r>
              <w:rPr>
                <w:rFonts w:eastAsia="Arial" w:cstheme="minorHAnsi"/>
                <w:color w:val="000000"/>
                <w:w w:val="96"/>
                <w:sz w:val="20"/>
                <w:szCs w:val="20"/>
              </w:rPr>
              <w:t xml:space="preserve"> </w:t>
            </w:r>
            <w:r w:rsidRPr="00314BCD">
              <w:rPr>
                <w:rFonts w:eastAsia="Arial" w:cstheme="minorHAnsi"/>
                <w:color w:val="000000"/>
                <w:w w:val="96"/>
                <w:sz w:val="20"/>
                <w:szCs w:val="20"/>
              </w:rPr>
              <w:t>far</w:t>
            </w:r>
            <w:r>
              <w:rPr>
                <w:rFonts w:eastAsia="Arial" w:cstheme="minorHAnsi"/>
                <w:color w:val="000000"/>
                <w:w w:val="96"/>
                <w:sz w:val="20"/>
                <w:szCs w:val="20"/>
              </w:rPr>
              <w:t xml:space="preserve"> </w:t>
            </w:r>
            <w:r w:rsidRPr="00314BCD">
              <w:rPr>
                <w:rFonts w:eastAsia="Arial" w:cstheme="minorHAnsi"/>
                <w:color w:val="000000"/>
                <w:w w:val="96"/>
                <w:sz w:val="20"/>
                <w:szCs w:val="20"/>
              </w:rPr>
              <w:t>as</w:t>
            </w:r>
            <w:r>
              <w:rPr>
                <w:rFonts w:eastAsia="Arial" w:cstheme="minorHAnsi"/>
                <w:color w:val="000000"/>
                <w:w w:val="96"/>
                <w:sz w:val="20"/>
                <w:szCs w:val="20"/>
              </w:rPr>
              <w:t xml:space="preserve"> is reasonably practicable, the health, safety and well</w:t>
            </w:r>
            <w:r w:rsidR="00A00B3A">
              <w:rPr>
                <w:rFonts w:eastAsia="Arial" w:cstheme="minorHAnsi"/>
                <w:color w:val="000000"/>
                <w:w w:val="96"/>
                <w:sz w:val="20"/>
                <w:szCs w:val="20"/>
              </w:rPr>
              <w:t>-</w:t>
            </w:r>
            <w:r>
              <w:rPr>
                <w:rFonts w:eastAsia="Arial" w:cstheme="minorHAnsi"/>
                <w:color w:val="000000"/>
                <w:w w:val="96"/>
                <w:sz w:val="20"/>
                <w:szCs w:val="20"/>
              </w:rPr>
              <w:t xml:space="preserve"> being of our staff and pupils.</w:t>
            </w:r>
          </w:p>
          <w:p w14:paraId="35442C51" w14:textId="77777777" w:rsidR="00900F86" w:rsidRPr="00314BCD" w:rsidRDefault="00900F86" w:rsidP="00900F86">
            <w:pPr>
              <w:pStyle w:val="ListParagraph"/>
              <w:ind w:left="340"/>
              <w:rPr>
                <w:rFonts w:cstheme="minorHAnsi"/>
                <w:sz w:val="20"/>
                <w:szCs w:val="20"/>
              </w:rPr>
            </w:pPr>
          </w:p>
          <w:p w14:paraId="1364DC92" w14:textId="77777777" w:rsidR="00900F86" w:rsidRPr="00314BCD" w:rsidRDefault="00900F86" w:rsidP="00900F86">
            <w:pPr>
              <w:pStyle w:val="ListParagraph"/>
              <w:numPr>
                <w:ilvl w:val="0"/>
                <w:numId w:val="1"/>
              </w:numPr>
              <w:spacing w:after="120"/>
              <w:ind w:left="340" w:hanging="357"/>
              <w:rPr>
                <w:rFonts w:cstheme="minorHAnsi"/>
                <w:sz w:val="20"/>
                <w:szCs w:val="20"/>
              </w:rPr>
            </w:pPr>
            <w:r w:rsidRPr="00314BCD">
              <w:rPr>
                <w:rFonts w:eastAsia="Arial" w:cstheme="minorHAnsi"/>
                <w:color w:val="000000"/>
                <w:w w:val="96"/>
                <w:sz w:val="20"/>
                <w:szCs w:val="20"/>
              </w:rPr>
              <w:t>We</w:t>
            </w:r>
            <w:r>
              <w:rPr>
                <w:rFonts w:eastAsia="Arial" w:cstheme="minorHAnsi"/>
                <w:color w:val="000000"/>
                <w:w w:val="96"/>
                <w:sz w:val="20"/>
                <w:szCs w:val="20"/>
              </w:rPr>
              <w:t xml:space="preserve"> </w:t>
            </w:r>
            <w:r w:rsidRPr="00314BCD">
              <w:rPr>
                <w:rFonts w:eastAsia="Arial" w:cstheme="minorHAnsi"/>
                <w:color w:val="000000"/>
                <w:w w:val="96"/>
                <w:sz w:val="20"/>
                <w:szCs w:val="20"/>
              </w:rPr>
              <w:t>will</w:t>
            </w:r>
            <w:r>
              <w:rPr>
                <w:rFonts w:eastAsia="Arial" w:cstheme="minorHAnsi"/>
                <w:color w:val="000000"/>
                <w:w w:val="96"/>
                <w:sz w:val="20"/>
                <w:szCs w:val="20"/>
              </w:rPr>
              <w:t xml:space="preserve"> </w:t>
            </w:r>
            <w:r w:rsidRPr="00314BCD">
              <w:rPr>
                <w:rFonts w:eastAsia="Arial" w:cstheme="minorHAnsi"/>
                <w:color w:val="000000"/>
                <w:w w:val="96"/>
                <w:sz w:val="20"/>
                <w:szCs w:val="20"/>
              </w:rPr>
              <w:t>share</w:t>
            </w:r>
            <w:r>
              <w:rPr>
                <w:rFonts w:eastAsia="Arial" w:cstheme="minorHAnsi"/>
                <w:color w:val="000000"/>
                <w:w w:val="96"/>
                <w:sz w:val="20"/>
                <w:szCs w:val="20"/>
              </w:rPr>
              <w:t xml:space="preserve"> our </w:t>
            </w:r>
            <w:r w:rsidRPr="00314BCD">
              <w:rPr>
                <w:rFonts w:eastAsia="Arial" w:cstheme="minorHAnsi"/>
                <w:color w:val="000000"/>
                <w:w w:val="96"/>
                <w:sz w:val="20"/>
                <w:szCs w:val="20"/>
              </w:rPr>
              <w:t>Risk</w:t>
            </w:r>
            <w:r>
              <w:rPr>
                <w:rFonts w:eastAsia="Arial" w:cstheme="minorHAnsi"/>
                <w:color w:val="000000"/>
                <w:w w:val="96"/>
                <w:sz w:val="20"/>
                <w:szCs w:val="20"/>
              </w:rPr>
              <w:t xml:space="preserve"> </w:t>
            </w:r>
            <w:r w:rsidRPr="00314BCD">
              <w:rPr>
                <w:rFonts w:eastAsia="Arial" w:cstheme="minorHAnsi"/>
                <w:color w:val="000000"/>
                <w:w w:val="96"/>
                <w:sz w:val="20"/>
                <w:szCs w:val="20"/>
              </w:rPr>
              <w:t>Assessment</w:t>
            </w:r>
            <w:r>
              <w:rPr>
                <w:rFonts w:eastAsia="Arial" w:cstheme="minorHAnsi"/>
                <w:color w:val="000000"/>
                <w:w w:val="96"/>
                <w:sz w:val="20"/>
                <w:szCs w:val="20"/>
              </w:rPr>
              <w:t xml:space="preserve"> and this plan </w:t>
            </w:r>
            <w:r w:rsidRPr="00314BCD">
              <w:rPr>
                <w:rFonts w:eastAsia="Arial" w:cstheme="minorHAnsi"/>
                <w:color w:val="000000"/>
                <w:w w:val="96"/>
                <w:sz w:val="20"/>
                <w:szCs w:val="20"/>
              </w:rPr>
              <w:t>with</w:t>
            </w:r>
            <w:r>
              <w:rPr>
                <w:rFonts w:eastAsia="Arial" w:cstheme="minorHAnsi"/>
                <w:color w:val="000000"/>
                <w:w w:val="96"/>
                <w:sz w:val="20"/>
                <w:szCs w:val="20"/>
              </w:rPr>
              <w:t xml:space="preserve"> </w:t>
            </w:r>
            <w:r w:rsidRPr="00314BCD">
              <w:rPr>
                <w:rFonts w:eastAsia="Arial" w:cstheme="minorHAnsi"/>
                <w:color w:val="000000"/>
                <w:w w:val="96"/>
                <w:sz w:val="20"/>
                <w:szCs w:val="20"/>
              </w:rPr>
              <w:t>employees</w:t>
            </w:r>
            <w:r>
              <w:rPr>
                <w:rFonts w:eastAsia="Arial" w:cstheme="minorHAnsi"/>
                <w:color w:val="000000"/>
                <w:w w:val="96"/>
                <w:sz w:val="20"/>
                <w:szCs w:val="20"/>
              </w:rPr>
              <w:t xml:space="preserve">, </w:t>
            </w:r>
            <w:r w:rsidRPr="00314BCD">
              <w:rPr>
                <w:rFonts w:eastAsia="Arial" w:cstheme="minorHAnsi"/>
                <w:color w:val="000000"/>
                <w:w w:val="96"/>
                <w:sz w:val="20"/>
                <w:szCs w:val="20"/>
              </w:rPr>
              <w:t>consult</w:t>
            </w:r>
            <w:r>
              <w:rPr>
                <w:rFonts w:eastAsia="Arial" w:cstheme="minorHAnsi"/>
                <w:color w:val="000000"/>
                <w:w w:val="96"/>
                <w:sz w:val="20"/>
                <w:szCs w:val="20"/>
              </w:rPr>
              <w:t xml:space="preserve">ing </w:t>
            </w:r>
            <w:r w:rsidRPr="00314BCD">
              <w:rPr>
                <w:rFonts w:eastAsia="Arial" w:cstheme="minorHAnsi"/>
                <w:color w:val="000000"/>
                <w:w w:val="96"/>
                <w:sz w:val="20"/>
                <w:szCs w:val="20"/>
              </w:rPr>
              <w:t>on</w:t>
            </w:r>
            <w:r>
              <w:rPr>
                <w:rFonts w:eastAsia="Arial" w:cstheme="minorHAnsi"/>
                <w:color w:val="000000"/>
                <w:w w:val="96"/>
                <w:sz w:val="20"/>
                <w:szCs w:val="20"/>
              </w:rPr>
              <w:t xml:space="preserve"> their</w:t>
            </w:r>
            <w:r>
              <w:rPr>
                <w:rFonts w:eastAsia="Arial" w:cstheme="minorHAnsi"/>
                <w:color w:val="000000"/>
                <w:sz w:val="20"/>
                <w:szCs w:val="20"/>
              </w:rPr>
              <w:t xml:space="preserve"> </w:t>
            </w:r>
            <w:r w:rsidRPr="00314BCD">
              <w:rPr>
                <w:rFonts w:eastAsia="Arial" w:cstheme="minorHAnsi"/>
                <w:color w:val="000000"/>
                <w:w w:val="99"/>
                <w:sz w:val="20"/>
                <w:szCs w:val="20"/>
              </w:rPr>
              <w:t>content.</w:t>
            </w:r>
          </w:p>
          <w:p w14:paraId="1F6E88E9" w14:textId="77777777" w:rsidR="00900F86" w:rsidRPr="00314BCD" w:rsidRDefault="00900F86" w:rsidP="00900F86">
            <w:pPr>
              <w:pStyle w:val="ListParagraph"/>
              <w:ind w:left="340"/>
              <w:rPr>
                <w:rFonts w:cstheme="minorHAnsi"/>
                <w:sz w:val="20"/>
                <w:szCs w:val="20"/>
              </w:rPr>
            </w:pPr>
          </w:p>
          <w:p w14:paraId="6E870B23" w14:textId="77777777" w:rsidR="00900F86" w:rsidRPr="00314BCD" w:rsidRDefault="00900F86" w:rsidP="00900F86">
            <w:pPr>
              <w:pStyle w:val="ListParagraph"/>
              <w:numPr>
                <w:ilvl w:val="0"/>
                <w:numId w:val="1"/>
              </w:numPr>
              <w:spacing w:after="120"/>
              <w:ind w:left="340" w:hanging="357"/>
              <w:rPr>
                <w:rFonts w:cstheme="minorHAnsi"/>
                <w:sz w:val="20"/>
                <w:szCs w:val="20"/>
              </w:rPr>
            </w:pPr>
            <w:r w:rsidRPr="00314BCD">
              <w:rPr>
                <w:rFonts w:eastAsia="Arial" w:cstheme="minorHAnsi"/>
                <w:color w:val="000000"/>
                <w:w w:val="97"/>
                <w:sz w:val="20"/>
                <w:szCs w:val="20"/>
              </w:rPr>
              <w:t>We</w:t>
            </w:r>
            <w:r>
              <w:rPr>
                <w:rFonts w:eastAsia="Arial" w:cstheme="minorHAnsi"/>
                <w:color w:val="000000"/>
                <w:w w:val="97"/>
                <w:sz w:val="20"/>
                <w:szCs w:val="20"/>
              </w:rPr>
              <w:t xml:space="preserve"> </w:t>
            </w:r>
            <w:r w:rsidRPr="00314BCD">
              <w:rPr>
                <w:rFonts w:eastAsia="Arial" w:cstheme="minorHAnsi"/>
                <w:color w:val="000000"/>
                <w:w w:val="97"/>
                <w:sz w:val="20"/>
                <w:szCs w:val="20"/>
              </w:rPr>
              <w:t>will</w:t>
            </w:r>
            <w:r>
              <w:rPr>
                <w:rFonts w:eastAsia="Arial" w:cstheme="minorHAnsi"/>
                <w:color w:val="000000"/>
                <w:w w:val="97"/>
                <w:sz w:val="20"/>
                <w:szCs w:val="20"/>
              </w:rPr>
              <w:t xml:space="preserve"> </w:t>
            </w:r>
            <w:r w:rsidRPr="00314BCD">
              <w:rPr>
                <w:rFonts w:eastAsia="Arial" w:cstheme="minorHAnsi"/>
                <w:color w:val="000000"/>
                <w:w w:val="97"/>
                <w:sz w:val="20"/>
                <w:szCs w:val="20"/>
              </w:rPr>
              <w:t>comply</w:t>
            </w:r>
            <w:r>
              <w:rPr>
                <w:rFonts w:eastAsia="Arial" w:cstheme="minorHAnsi"/>
                <w:color w:val="000000"/>
                <w:w w:val="97"/>
                <w:sz w:val="20"/>
                <w:szCs w:val="20"/>
              </w:rPr>
              <w:t xml:space="preserve"> </w:t>
            </w:r>
            <w:r w:rsidRPr="00314BCD">
              <w:rPr>
                <w:rFonts w:eastAsia="Arial" w:cstheme="minorHAnsi"/>
                <w:color w:val="000000"/>
                <w:w w:val="97"/>
                <w:sz w:val="20"/>
                <w:szCs w:val="20"/>
              </w:rPr>
              <w:t>with</w:t>
            </w:r>
            <w:r>
              <w:rPr>
                <w:rFonts w:eastAsia="Arial" w:cstheme="minorHAnsi"/>
                <w:color w:val="000000"/>
                <w:w w:val="97"/>
                <w:sz w:val="20"/>
                <w:szCs w:val="20"/>
              </w:rPr>
              <w:t xml:space="preserve"> </w:t>
            </w:r>
            <w:r w:rsidRPr="00314BCD">
              <w:rPr>
                <w:rFonts w:eastAsia="Arial" w:cstheme="minorHAnsi"/>
                <w:color w:val="000000"/>
                <w:w w:val="97"/>
                <w:sz w:val="20"/>
                <w:szCs w:val="20"/>
              </w:rPr>
              <w:t>all</w:t>
            </w:r>
            <w:r>
              <w:rPr>
                <w:rFonts w:eastAsia="Arial" w:cstheme="minorHAnsi"/>
                <w:color w:val="000000"/>
                <w:w w:val="97"/>
                <w:sz w:val="20"/>
                <w:szCs w:val="20"/>
              </w:rPr>
              <w:t xml:space="preserve"> </w:t>
            </w:r>
            <w:r w:rsidRPr="00314BCD">
              <w:rPr>
                <w:rFonts w:eastAsia="Arial" w:cstheme="minorHAnsi"/>
                <w:color w:val="000000"/>
                <w:w w:val="97"/>
                <w:sz w:val="20"/>
                <w:szCs w:val="20"/>
              </w:rPr>
              <w:t>relevant</w:t>
            </w:r>
            <w:r>
              <w:rPr>
                <w:rFonts w:eastAsia="Arial" w:cstheme="minorHAnsi"/>
                <w:color w:val="000000"/>
                <w:w w:val="97"/>
                <w:sz w:val="20"/>
                <w:szCs w:val="20"/>
              </w:rPr>
              <w:t xml:space="preserve"> </w:t>
            </w:r>
            <w:r w:rsidRPr="00314BCD">
              <w:rPr>
                <w:rFonts w:eastAsia="Arial" w:cstheme="minorHAnsi"/>
                <w:color w:val="000000"/>
                <w:w w:val="97"/>
                <w:sz w:val="20"/>
                <w:szCs w:val="20"/>
              </w:rPr>
              <w:t>Health</w:t>
            </w:r>
            <w:r>
              <w:rPr>
                <w:rFonts w:eastAsia="Arial" w:cstheme="minorHAnsi"/>
                <w:color w:val="000000"/>
                <w:w w:val="97"/>
                <w:sz w:val="20"/>
                <w:szCs w:val="20"/>
              </w:rPr>
              <w:t xml:space="preserve"> </w:t>
            </w:r>
            <w:r w:rsidRPr="00314BCD">
              <w:rPr>
                <w:rFonts w:eastAsia="Arial" w:cstheme="minorHAnsi"/>
                <w:color w:val="000000"/>
                <w:w w:val="97"/>
                <w:sz w:val="20"/>
                <w:szCs w:val="20"/>
              </w:rPr>
              <w:t>and</w:t>
            </w:r>
            <w:r>
              <w:rPr>
                <w:rFonts w:eastAsia="Arial" w:cstheme="minorHAnsi"/>
                <w:color w:val="000000"/>
                <w:w w:val="97"/>
                <w:sz w:val="20"/>
                <w:szCs w:val="20"/>
              </w:rPr>
              <w:t xml:space="preserve"> </w:t>
            </w:r>
            <w:r w:rsidRPr="00314BCD">
              <w:rPr>
                <w:rFonts w:eastAsia="Arial" w:cstheme="minorHAnsi"/>
                <w:color w:val="000000"/>
                <w:w w:val="97"/>
                <w:sz w:val="20"/>
                <w:szCs w:val="20"/>
              </w:rPr>
              <w:t>Safety</w:t>
            </w:r>
            <w:r>
              <w:rPr>
                <w:rFonts w:eastAsia="Arial" w:cstheme="minorHAnsi"/>
                <w:color w:val="000000"/>
                <w:w w:val="97"/>
                <w:sz w:val="20"/>
                <w:szCs w:val="20"/>
              </w:rPr>
              <w:t xml:space="preserve"> l</w:t>
            </w:r>
            <w:r w:rsidRPr="00314BCD">
              <w:rPr>
                <w:rFonts w:eastAsia="Arial" w:cstheme="minorHAnsi"/>
                <w:color w:val="000000"/>
                <w:w w:val="97"/>
                <w:sz w:val="20"/>
                <w:szCs w:val="20"/>
              </w:rPr>
              <w:t>egislation</w:t>
            </w:r>
            <w:r>
              <w:rPr>
                <w:rFonts w:eastAsia="Arial" w:cstheme="minorHAnsi"/>
                <w:color w:val="000000"/>
                <w:w w:val="97"/>
                <w:sz w:val="20"/>
                <w:szCs w:val="20"/>
              </w:rPr>
              <w:t>.</w:t>
            </w:r>
          </w:p>
          <w:p w14:paraId="4DC33C45" w14:textId="77777777" w:rsidR="00900F86" w:rsidRPr="00314BCD" w:rsidRDefault="00900F86" w:rsidP="00900F86">
            <w:pPr>
              <w:pStyle w:val="ListParagraph"/>
              <w:ind w:left="340"/>
              <w:rPr>
                <w:rFonts w:cstheme="minorHAnsi"/>
                <w:sz w:val="20"/>
                <w:szCs w:val="20"/>
              </w:rPr>
            </w:pPr>
          </w:p>
          <w:p w14:paraId="55EBF4F6" w14:textId="77777777" w:rsidR="00900F86" w:rsidRDefault="00900F86" w:rsidP="00900F86">
            <w:pPr>
              <w:pStyle w:val="ListParagraph"/>
              <w:numPr>
                <w:ilvl w:val="0"/>
                <w:numId w:val="1"/>
              </w:numPr>
              <w:spacing w:after="120"/>
              <w:ind w:left="340" w:hanging="357"/>
              <w:rPr>
                <w:rFonts w:eastAsia="Arial" w:cstheme="minorHAnsi"/>
                <w:color w:val="000000"/>
                <w:w w:val="97"/>
                <w:sz w:val="20"/>
                <w:szCs w:val="20"/>
              </w:rPr>
            </w:pPr>
            <w:r w:rsidRPr="00314BCD">
              <w:rPr>
                <w:rFonts w:eastAsia="Arial" w:cstheme="minorHAnsi"/>
                <w:color w:val="000000"/>
                <w:w w:val="97"/>
                <w:sz w:val="20"/>
                <w:szCs w:val="20"/>
              </w:rPr>
              <w:t>We</w:t>
            </w:r>
            <w:r>
              <w:rPr>
                <w:rFonts w:eastAsia="Arial" w:cstheme="minorHAnsi"/>
                <w:color w:val="000000"/>
                <w:w w:val="97"/>
                <w:sz w:val="20"/>
                <w:szCs w:val="20"/>
              </w:rPr>
              <w:t xml:space="preserve"> will have regard to statutory guidance in particular the guidance issued by the Department of Education regarding opening of schools and implementing protective measures in education and childcare settings against Covid 19.</w:t>
            </w:r>
          </w:p>
          <w:p w14:paraId="58216FA9" w14:textId="77777777" w:rsidR="00900F86" w:rsidRDefault="00900F86" w:rsidP="00900F86">
            <w:pPr>
              <w:pStyle w:val="ListParagraph"/>
              <w:spacing w:after="120"/>
              <w:ind w:left="340"/>
              <w:rPr>
                <w:rFonts w:eastAsia="Arial" w:cstheme="minorHAnsi"/>
                <w:color w:val="000000"/>
                <w:w w:val="97"/>
                <w:sz w:val="20"/>
                <w:szCs w:val="20"/>
              </w:rPr>
            </w:pPr>
          </w:p>
          <w:p w14:paraId="794EFEAF" w14:textId="183A1963" w:rsidR="00900F86" w:rsidRPr="00900F86" w:rsidRDefault="00900F86" w:rsidP="00900F86">
            <w:pPr>
              <w:pStyle w:val="ListParagraph"/>
              <w:numPr>
                <w:ilvl w:val="0"/>
                <w:numId w:val="1"/>
              </w:numPr>
              <w:spacing w:after="120"/>
              <w:ind w:left="340" w:hanging="357"/>
              <w:rPr>
                <w:rFonts w:eastAsia="Arial" w:cstheme="minorHAnsi"/>
                <w:color w:val="000000"/>
                <w:w w:val="97"/>
                <w:sz w:val="20"/>
                <w:szCs w:val="20"/>
              </w:rPr>
            </w:pPr>
            <w:r w:rsidRPr="00867F41">
              <w:rPr>
                <w:rFonts w:eastAsia="Arial" w:cstheme="minorHAnsi"/>
                <w:color w:val="000000"/>
                <w:w w:val="97"/>
                <w:sz w:val="20"/>
                <w:szCs w:val="20"/>
              </w:rPr>
              <w:t>We</w:t>
            </w:r>
            <w:r>
              <w:rPr>
                <w:rFonts w:eastAsia="Arial" w:cstheme="minorHAnsi"/>
                <w:color w:val="000000"/>
                <w:w w:val="97"/>
                <w:sz w:val="20"/>
                <w:szCs w:val="20"/>
              </w:rPr>
              <w:t xml:space="preserve"> </w:t>
            </w:r>
            <w:r w:rsidRPr="00867F41">
              <w:rPr>
                <w:rFonts w:eastAsia="Arial" w:cstheme="minorHAnsi"/>
                <w:color w:val="000000"/>
                <w:w w:val="97"/>
                <w:sz w:val="20"/>
                <w:szCs w:val="20"/>
              </w:rPr>
              <w:t>have</w:t>
            </w:r>
            <w:r>
              <w:rPr>
                <w:rFonts w:eastAsia="Arial" w:cstheme="minorHAnsi"/>
                <w:color w:val="000000"/>
                <w:w w:val="97"/>
                <w:sz w:val="20"/>
                <w:szCs w:val="20"/>
              </w:rPr>
              <w:t xml:space="preserve"> </w:t>
            </w:r>
            <w:r w:rsidRPr="00867F41">
              <w:rPr>
                <w:rFonts w:eastAsia="Arial" w:cstheme="minorHAnsi"/>
                <w:color w:val="000000"/>
                <w:w w:val="97"/>
                <w:sz w:val="20"/>
                <w:szCs w:val="20"/>
              </w:rPr>
              <w:t>regard</w:t>
            </w:r>
            <w:r>
              <w:rPr>
                <w:rFonts w:eastAsia="Arial" w:cstheme="minorHAnsi"/>
                <w:color w:val="000000"/>
                <w:w w:val="97"/>
                <w:sz w:val="20"/>
                <w:szCs w:val="20"/>
              </w:rPr>
              <w:t xml:space="preserve"> </w:t>
            </w:r>
            <w:r w:rsidRPr="00867F41">
              <w:rPr>
                <w:rFonts w:eastAsia="Arial" w:cstheme="minorHAnsi"/>
                <w:color w:val="000000"/>
                <w:w w:val="97"/>
                <w:sz w:val="20"/>
                <w:szCs w:val="20"/>
              </w:rPr>
              <w:t>to</w:t>
            </w:r>
            <w:r>
              <w:rPr>
                <w:rFonts w:eastAsia="Arial" w:cstheme="minorHAnsi"/>
                <w:color w:val="000000"/>
                <w:w w:val="97"/>
                <w:sz w:val="20"/>
                <w:szCs w:val="20"/>
              </w:rPr>
              <w:t xml:space="preserve"> </w:t>
            </w:r>
            <w:r w:rsidRPr="00867F41">
              <w:rPr>
                <w:rFonts w:eastAsia="Arial" w:cstheme="minorHAnsi"/>
                <w:color w:val="000000"/>
                <w:w w:val="97"/>
                <w:sz w:val="20"/>
                <w:szCs w:val="20"/>
              </w:rPr>
              <w:t>advice</w:t>
            </w:r>
            <w:r>
              <w:rPr>
                <w:rFonts w:eastAsia="Arial" w:cstheme="minorHAnsi"/>
                <w:color w:val="000000"/>
                <w:w w:val="97"/>
                <w:sz w:val="20"/>
                <w:szCs w:val="20"/>
              </w:rPr>
              <w:t xml:space="preserve"> </w:t>
            </w:r>
            <w:r w:rsidRPr="00867F41">
              <w:rPr>
                <w:rFonts w:eastAsia="Arial" w:cstheme="minorHAnsi"/>
                <w:color w:val="000000"/>
                <w:w w:val="97"/>
                <w:sz w:val="20"/>
                <w:szCs w:val="20"/>
              </w:rPr>
              <w:t>and</w:t>
            </w:r>
            <w:r>
              <w:rPr>
                <w:rFonts w:eastAsia="Arial" w:cstheme="minorHAnsi"/>
                <w:color w:val="000000"/>
                <w:w w:val="97"/>
                <w:sz w:val="20"/>
                <w:szCs w:val="20"/>
              </w:rPr>
              <w:t xml:space="preserve"> </w:t>
            </w:r>
            <w:r w:rsidRPr="00867F41">
              <w:rPr>
                <w:rFonts w:eastAsia="Arial" w:cstheme="minorHAnsi"/>
                <w:color w:val="000000"/>
                <w:w w:val="97"/>
                <w:sz w:val="20"/>
                <w:szCs w:val="20"/>
              </w:rPr>
              <w:t>guidance</w:t>
            </w:r>
            <w:r>
              <w:rPr>
                <w:rFonts w:eastAsia="Arial" w:cstheme="minorHAnsi"/>
                <w:color w:val="000000"/>
                <w:w w:val="97"/>
                <w:sz w:val="20"/>
                <w:szCs w:val="20"/>
              </w:rPr>
              <w:t xml:space="preserve"> </w:t>
            </w:r>
            <w:r w:rsidRPr="00867F41">
              <w:rPr>
                <w:rFonts w:eastAsia="Arial" w:cstheme="minorHAnsi"/>
                <w:color w:val="000000"/>
                <w:w w:val="97"/>
                <w:sz w:val="20"/>
                <w:szCs w:val="20"/>
              </w:rPr>
              <w:t>issued</w:t>
            </w:r>
            <w:r>
              <w:rPr>
                <w:rFonts w:eastAsia="Arial" w:cstheme="minorHAnsi"/>
                <w:color w:val="000000"/>
                <w:w w:val="97"/>
                <w:sz w:val="20"/>
                <w:szCs w:val="20"/>
              </w:rPr>
              <w:t xml:space="preserve"> </w:t>
            </w:r>
            <w:r w:rsidRPr="00867F41">
              <w:rPr>
                <w:rFonts w:eastAsia="Arial" w:cstheme="minorHAnsi"/>
                <w:color w:val="000000"/>
                <w:w w:val="97"/>
                <w:sz w:val="20"/>
                <w:szCs w:val="20"/>
              </w:rPr>
              <w:t>by</w:t>
            </w:r>
            <w:r>
              <w:rPr>
                <w:rFonts w:eastAsia="Arial" w:cstheme="minorHAnsi"/>
                <w:color w:val="000000"/>
                <w:w w:val="97"/>
                <w:sz w:val="20"/>
                <w:szCs w:val="20"/>
              </w:rPr>
              <w:t xml:space="preserve"> </w:t>
            </w:r>
            <w:r w:rsidRPr="00867F41">
              <w:rPr>
                <w:rFonts w:eastAsia="Arial" w:cstheme="minorHAnsi"/>
                <w:color w:val="000000"/>
                <w:w w:val="97"/>
                <w:sz w:val="20"/>
                <w:szCs w:val="20"/>
              </w:rPr>
              <w:t>Public</w:t>
            </w:r>
            <w:r>
              <w:rPr>
                <w:rFonts w:eastAsia="Arial" w:cstheme="minorHAnsi"/>
                <w:color w:val="000000"/>
                <w:w w:val="97"/>
                <w:sz w:val="20"/>
                <w:szCs w:val="20"/>
              </w:rPr>
              <w:t xml:space="preserve"> </w:t>
            </w:r>
            <w:r w:rsidRPr="00867F41">
              <w:rPr>
                <w:rFonts w:eastAsia="Arial" w:cstheme="minorHAnsi"/>
                <w:color w:val="000000"/>
                <w:w w:val="97"/>
                <w:sz w:val="20"/>
                <w:szCs w:val="20"/>
              </w:rPr>
              <w:t>Health</w:t>
            </w:r>
            <w:r>
              <w:rPr>
                <w:rFonts w:eastAsia="Arial" w:cstheme="minorHAnsi"/>
                <w:color w:val="000000"/>
                <w:w w:val="97"/>
                <w:sz w:val="20"/>
                <w:szCs w:val="20"/>
              </w:rPr>
              <w:t xml:space="preserve"> </w:t>
            </w:r>
            <w:r w:rsidRPr="00867F41">
              <w:rPr>
                <w:rFonts w:eastAsia="Arial" w:cstheme="minorHAnsi"/>
                <w:color w:val="000000"/>
                <w:w w:val="97"/>
                <w:sz w:val="20"/>
                <w:szCs w:val="20"/>
              </w:rPr>
              <w:t>England.</w:t>
            </w:r>
          </w:p>
        </w:tc>
      </w:tr>
    </w:tbl>
    <w:p w14:paraId="0F4EB4A4" w14:textId="7BAD5937" w:rsidR="00C06FA6" w:rsidRPr="00C06FA6" w:rsidRDefault="00C06FA6" w:rsidP="006B3603">
      <w:pPr>
        <w:rPr>
          <w:rFonts w:ascii="Arial" w:eastAsia="Times New Roman" w:hAnsi="Arial" w:cs="Arial"/>
          <w:b/>
          <w:color w:val="000000" w:themeColor="text1"/>
          <w:lang w:eastAsia="en-GB"/>
        </w:rPr>
        <w:sectPr w:rsidR="00C06FA6" w:rsidRPr="00C06FA6" w:rsidSect="00772F48">
          <w:headerReference w:type="default" r:id="rId7"/>
          <w:pgSz w:w="11906" w:h="16838"/>
          <w:pgMar w:top="720" w:right="720" w:bottom="720" w:left="720" w:header="708" w:footer="708" w:gutter="0"/>
          <w:cols w:space="708"/>
          <w:docGrid w:linePitch="360"/>
        </w:sectPr>
      </w:pPr>
    </w:p>
    <w:p w14:paraId="5974C2A8" w14:textId="77777777" w:rsidR="006B3603" w:rsidRPr="00604067" w:rsidRDefault="006B3603" w:rsidP="006B3603">
      <w:pPr>
        <w:pStyle w:val="Heading4"/>
        <w:rPr>
          <w:rFonts w:asciiTheme="minorHAnsi" w:hAnsiTheme="minorHAnsi" w:cstheme="minorHAnsi"/>
          <w:sz w:val="36"/>
          <w:szCs w:val="36"/>
        </w:rPr>
      </w:pPr>
      <w:r w:rsidRPr="00604067">
        <w:rPr>
          <w:rFonts w:asciiTheme="minorHAnsi" w:hAnsiTheme="minorHAnsi" w:cstheme="minorHAnsi"/>
          <w:sz w:val="36"/>
          <w:szCs w:val="36"/>
        </w:rPr>
        <w:lastRenderedPageBreak/>
        <w:t>THE PLAN</w:t>
      </w:r>
    </w:p>
    <w:p w14:paraId="6F5C8104" w14:textId="34480DEB" w:rsidR="006B3603" w:rsidRPr="008937ED" w:rsidRDefault="006B3603" w:rsidP="006B3603">
      <w:pPr>
        <w:rPr>
          <w:rFonts w:cstheme="minorHAnsi"/>
          <w:b/>
          <w:u w:val="single"/>
          <w:lang w:eastAsia="en-GB"/>
        </w:rPr>
      </w:pPr>
      <w:r w:rsidRPr="008937ED">
        <w:rPr>
          <w:rFonts w:cstheme="minorHAnsi"/>
          <w:lang w:eastAsia="en-GB"/>
        </w:rPr>
        <w:t xml:space="preserve">Please note this document is an appendix to the schools main </w:t>
      </w:r>
      <w:r w:rsidR="00604067">
        <w:rPr>
          <w:rFonts w:cstheme="minorHAnsi"/>
          <w:lang w:eastAsia="en-GB"/>
        </w:rPr>
        <w:t>Covid-19 Secure R</w:t>
      </w:r>
      <w:r w:rsidRPr="008937ED">
        <w:rPr>
          <w:rFonts w:cstheme="minorHAnsi"/>
          <w:lang w:eastAsia="en-GB"/>
        </w:rPr>
        <w:t xml:space="preserve">isk </w:t>
      </w:r>
      <w:r w:rsidR="00604067">
        <w:rPr>
          <w:rFonts w:cstheme="minorHAnsi"/>
          <w:lang w:eastAsia="en-GB"/>
        </w:rPr>
        <w:t>A</w:t>
      </w:r>
      <w:r w:rsidRPr="008937ED">
        <w:rPr>
          <w:rFonts w:cstheme="minorHAnsi"/>
          <w:lang w:eastAsia="en-GB"/>
        </w:rPr>
        <w:t>ssessment, it should be undertaken in conjunction with the school guidance updated by the Department for Education on 24</w:t>
      </w:r>
      <w:r w:rsidRPr="008937ED">
        <w:rPr>
          <w:rFonts w:cstheme="minorHAnsi"/>
          <w:vertAlign w:val="superscript"/>
          <w:lang w:eastAsia="en-GB"/>
        </w:rPr>
        <w:t>th</w:t>
      </w:r>
      <w:r w:rsidRPr="008937ED">
        <w:rPr>
          <w:rFonts w:cstheme="minorHAnsi"/>
          <w:lang w:eastAsia="en-GB"/>
        </w:rPr>
        <w:t xml:space="preserve"> May 2021 as follows:</w:t>
      </w:r>
      <w:r w:rsidR="00D44E54" w:rsidRPr="008937ED">
        <w:rPr>
          <w:rFonts w:cstheme="minorHAnsi"/>
          <w:lang w:eastAsia="en-GB"/>
        </w:rPr>
        <w:t xml:space="preserve"> </w:t>
      </w:r>
      <w:hyperlink r:id="rId8" w:history="1">
        <w:r w:rsidR="00D54666" w:rsidRPr="008937ED">
          <w:rPr>
            <w:rStyle w:val="Hyperlink"/>
            <w:rFonts w:cstheme="minorHAnsi"/>
            <w:b/>
            <w:lang w:eastAsia="en-GB"/>
          </w:rPr>
          <w:t>actions-for-schools-during-the-coronavirus-outbreak</w:t>
        </w:r>
      </w:hyperlink>
    </w:p>
    <w:p w14:paraId="4ACE7C6D" w14:textId="649EB99D" w:rsidR="006B3603" w:rsidRPr="008937ED" w:rsidRDefault="006B3603" w:rsidP="006B3603">
      <w:pPr>
        <w:rPr>
          <w:rFonts w:cstheme="minorHAnsi"/>
          <w:lang w:eastAsia="en-GB"/>
        </w:rPr>
      </w:pPr>
      <w:r w:rsidRPr="008937ED">
        <w:rPr>
          <w:rFonts w:cstheme="minorHAnsi"/>
          <w:lang w:eastAsia="en-GB"/>
        </w:rPr>
        <w:t>This document outlines how</w:t>
      </w:r>
      <w:r w:rsidR="00F10FBE">
        <w:rPr>
          <w:rFonts w:cstheme="minorHAnsi"/>
          <w:lang w:eastAsia="en-GB"/>
        </w:rPr>
        <w:t xml:space="preserve"> our school will </w:t>
      </w:r>
      <w:r w:rsidRPr="008937ED">
        <w:rPr>
          <w:rFonts w:cstheme="minorHAnsi"/>
          <w:lang w:eastAsia="en-GB"/>
        </w:rPr>
        <w:t>operate if any of the approaches for easing and tightening of measures, including possible attendance restrictions, become necessary in our local area. This includes ensuring every child</w:t>
      </w:r>
      <w:r w:rsidR="00740ED7">
        <w:rPr>
          <w:rFonts w:cstheme="minorHAnsi"/>
          <w:lang w:eastAsia="en-GB"/>
        </w:rPr>
        <w:t xml:space="preserve"> </w:t>
      </w:r>
      <w:r w:rsidRPr="008937ED">
        <w:rPr>
          <w:rFonts w:cstheme="minorHAnsi"/>
          <w:lang w:eastAsia="en-GB"/>
        </w:rPr>
        <w:t>receives the quantity and quality of education and care to which they are normally entitled, whether on-site or remotely.</w:t>
      </w:r>
    </w:p>
    <w:p w14:paraId="6E8832BE" w14:textId="05514254" w:rsidR="006B3603" w:rsidRPr="00587573" w:rsidRDefault="00740ED7" w:rsidP="006B3603">
      <w:pPr>
        <w:rPr>
          <w:rFonts w:ascii="Calibri" w:hAnsi="Calibri" w:cs="Calibri"/>
          <w:b/>
          <w:lang w:eastAsia="en-GB"/>
        </w:rPr>
      </w:pPr>
      <w:r w:rsidRPr="00587573">
        <w:rPr>
          <w:rFonts w:ascii="Calibri" w:hAnsi="Calibri" w:cs="Calibri"/>
          <w:b/>
          <w:lang w:eastAsia="en-GB"/>
        </w:rPr>
        <w:t xml:space="preserve">Please note that the actions </w:t>
      </w:r>
      <w:r w:rsidR="00F21910" w:rsidRPr="00587573">
        <w:rPr>
          <w:rFonts w:ascii="Calibri" w:hAnsi="Calibri" w:cs="Calibri"/>
          <w:b/>
          <w:lang w:eastAsia="en-GB"/>
        </w:rPr>
        <w:t>listed in this plan will only be instigated if advised directly by the DfE</w:t>
      </w:r>
      <w:r w:rsidR="000737B9" w:rsidRPr="00587573">
        <w:rPr>
          <w:rFonts w:ascii="Calibri" w:hAnsi="Calibri" w:cs="Calibri"/>
          <w:b/>
          <w:lang w:eastAsia="en-GB"/>
        </w:rPr>
        <w:t>, Public health or our local Authority.</w:t>
      </w:r>
    </w:p>
    <w:tbl>
      <w:tblPr>
        <w:tblStyle w:val="TableGrid"/>
        <w:tblW w:w="15446" w:type="dxa"/>
        <w:tblLook w:val="04A0" w:firstRow="1" w:lastRow="0" w:firstColumn="1" w:lastColumn="0" w:noHBand="0" w:noVBand="1"/>
      </w:tblPr>
      <w:tblGrid>
        <w:gridCol w:w="1696"/>
        <w:gridCol w:w="2952"/>
        <w:gridCol w:w="1301"/>
        <w:gridCol w:w="3349"/>
        <w:gridCol w:w="2325"/>
        <w:gridCol w:w="3823"/>
      </w:tblGrid>
      <w:tr w:rsidR="00D44E54" w:rsidRPr="00587573" w14:paraId="6D594D37" w14:textId="77777777" w:rsidTr="00587573">
        <w:tc>
          <w:tcPr>
            <w:tcW w:w="1696" w:type="dxa"/>
            <w:shd w:val="clear" w:color="auto" w:fill="2E74B5" w:themeFill="accent1" w:themeFillShade="BF"/>
          </w:tcPr>
          <w:p w14:paraId="7A0F985C" w14:textId="77777777" w:rsidR="00D44E54" w:rsidRPr="00BA7899" w:rsidRDefault="00D44E54" w:rsidP="006B3603">
            <w:pPr>
              <w:rPr>
                <w:rFonts w:ascii="Calibri" w:hAnsi="Calibri" w:cs="Calibri"/>
                <w:b/>
                <w:color w:val="000000" w:themeColor="text1"/>
                <w:lang w:eastAsia="en-GB"/>
              </w:rPr>
            </w:pPr>
            <w:r w:rsidRPr="00BA7899">
              <w:rPr>
                <w:rFonts w:ascii="Calibri" w:hAnsi="Calibri" w:cs="Calibri"/>
                <w:b/>
                <w:color w:val="000000" w:themeColor="text1"/>
                <w:lang w:eastAsia="en-GB"/>
              </w:rPr>
              <w:t>Assessment conducted by:</w:t>
            </w:r>
          </w:p>
        </w:tc>
        <w:tc>
          <w:tcPr>
            <w:tcW w:w="2952" w:type="dxa"/>
          </w:tcPr>
          <w:p w14:paraId="2C074D16" w14:textId="6E4DD7A7" w:rsidR="00D44E54" w:rsidRPr="0072365A" w:rsidRDefault="00B254B8" w:rsidP="006B3603">
            <w:pPr>
              <w:rPr>
                <w:rFonts w:ascii="Calibri" w:hAnsi="Calibri" w:cs="Calibri"/>
                <w:bCs/>
                <w:sz w:val="20"/>
                <w:szCs w:val="20"/>
                <w:lang w:eastAsia="en-GB"/>
              </w:rPr>
            </w:pPr>
            <w:r w:rsidRPr="0072365A">
              <w:rPr>
                <w:rFonts w:ascii="Calibri" w:hAnsi="Calibri" w:cs="Calibri"/>
                <w:bCs/>
                <w:sz w:val="20"/>
                <w:szCs w:val="20"/>
                <w:lang w:eastAsia="en-GB"/>
              </w:rPr>
              <w:t>Rebecca Abrahams</w:t>
            </w:r>
            <w:r w:rsidR="00CB6B0A" w:rsidRPr="0072365A">
              <w:rPr>
                <w:rFonts w:ascii="Calibri" w:hAnsi="Calibri" w:cs="Calibri"/>
                <w:bCs/>
                <w:sz w:val="20"/>
                <w:szCs w:val="20"/>
                <w:lang w:eastAsia="en-GB"/>
              </w:rPr>
              <w:t xml:space="preserve"> </w:t>
            </w:r>
          </w:p>
        </w:tc>
        <w:tc>
          <w:tcPr>
            <w:tcW w:w="1301" w:type="dxa"/>
            <w:shd w:val="clear" w:color="auto" w:fill="2E74B5" w:themeFill="accent1" w:themeFillShade="BF"/>
          </w:tcPr>
          <w:p w14:paraId="2F2501FC" w14:textId="77777777" w:rsidR="00D44E54" w:rsidRPr="00BA7899" w:rsidRDefault="00D44E54" w:rsidP="006B3603">
            <w:pPr>
              <w:rPr>
                <w:rFonts w:ascii="Calibri" w:hAnsi="Calibri" w:cs="Calibri"/>
                <w:b/>
                <w:color w:val="000000" w:themeColor="text1"/>
                <w:lang w:eastAsia="en-GB"/>
              </w:rPr>
            </w:pPr>
          </w:p>
          <w:p w14:paraId="39C9F4D8" w14:textId="77777777" w:rsidR="00D44E54" w:rsidRPr="00BA7899" w:rsidRDefault="00D44E54" w:rsidP="006B3603">
            <w:pPr>
              <w:rPr>
                <w:rFonts w:ascii="Calibri" w:hAnsi="Calibri" w:cs="Calibri"/>
                <w:b/>
                <w:color w:val="000000" w:themeColor="text1"/>
                <w:lang w:eastAsia="en-GB"/>
              </w:rPr>
            </w:pPr>
            <w:r w:rsidRPr="00BA7899">
              <w:rPr>
                <w:rFonts w:ascii="Calibri" w:hAnsi="Calibri" w:cs="Calibri"/>
                <w:b/>
                <w:color w:val="000000" w:themeColor="text1"/>
                <w:lang w:eastAsia="en-GB"/>
              </w:rPr>
              <w:t>Job Title</w:t>
            </w:r>
          </w:p>
        </w:tc>
        <w:tc>
          <w:tcPr>
            <w:tcW w:w="3349" w:type="dxa"/>
          </w:tcPr>
          <w:p w14:paraId="13C2C336" w14:textId="3538BF58" w:rsidR="00D44E54" w:rsidRPr="0072365A" w:rsidRDefault="00522094" w:rsidP="006B3603">
            <w:pPr>
              <w:rPr>
                <w:rFonts w:ascii="Calibri" w:hAnsi="Calibri" w:cs="Calibri"/>
                <w:bCs/>
                <w:sz w:val="20"/>
                <w:szCs w:val="20"/>
                <w:lang w:eastAsia="en-GB"/>
              </w:rPr>
            </w:pPr>
            <w:r w:rsidRPr="0072365A">
              <w:rPr>
                <w:rFonts w:ascii="Calibri" w:hAnsi="Calibri" w:cs="Calibri"/>
                <w:bCs/>
                <w:sz w:val="20"/>
                <w:szCs w:val="20"/>
                <w:lang w:eastAsia="en-GB"/>
              </w:rPr>
              <w:t>Executive headteacher</w:t>
            </w:r>
          </w:p>
        </w:tc>
        <w:tc>
          <w:tcPr>
            <w:tcW w:w="2325" w:type="dxa"/>
            <w:shd w:val="clear" w:color="auto" w:fill="2E74B5" w:themeFill="accent1" w:themeFillShade="BF"/>
          </w:tcPr>
          <w:p w14:paraId="31C79FB2" w14:textId="77777777" w:rsidR="00D44E54" w:rsidRPr="00BA7899" w:rsidRDefault="00D44E54" w:rsidP="006B3603">
            <w:pPr>
              <w:rPr>
                <w:rFonts w:ascii="Calibri" w:hAnsi="Calibri" w:cs="Calibri"/>
                <w:b/>
                <w:color w:val="000000" w:themeColor="text1"/>
                <w:lang w:eastAsia="en-GB"/>
              </w:rPr>
            </w:pPr>
            <w:r w:rsidRPr="00BA7899">
              <w:rPr>
                <w:rFonts w:ascii="Calibri" w:hAnsi="Calibri" w:cs="Calibri"/>
                <w:b/>
                <w:color w:val="000000" w:themeColor="text1"/>
                <w:lang w:eastAsia="en-GB"/>
              </w:rPr>
              <w:t>Areas covered by this assessment</w:t>
            </w:r>
          </w:p>
        </w:tc>
        <w:tc>
          <w:tcPr>
            <w:tcW w:w="3823" w:type="dxa"/>
          </w:tcPr>
          <w:p w14:paraId="52464887" w14:textId="0D50FEC0" w:rsidR="00D44E54" w:rsidRPr="0072365A" w:rsidRDefault="00EF7BFC" w:rsidP="006B3603">
            <w:pPr>
              <w:rPr>
                <w:rFonts w:ascii="Calibri" w:hAnsi="Calibri" w:cs="Calibri"/>
                <w:bCs/>
                <w:sz w:val="20"/>
                <w:szCs w:val="20"/>
                <w:lang w:eastAsia="en-GB"/>
              </w:rPr>
            </w:pPr>
            <w:r w:rsidRPr="0072365A">
              <w:rPr>
                <w:rFonts w:ascii="Calibri" w:hAnsi="Calibri" w:cs="Calibri"/>
                <w:bCs/>
                <w:sz w:val="20"/>
                <w:szCs w:val="20"/>
                <w:lang w:eastAsia="en-GB"/>
              </w:rPr>
              <w:t xml:space="preserve">Pupils, Staff &amp; Visitors </w:t>
            </w:r>
          </w:p>
        </w:tc>
      </w:tr>
      <w:tr w:rsidR="00D44E54" w:rsidRPr="00587573" w14:paraId="46366E7C" w14:textId="77777777" w:rsidTr="00587573">
        <w:tc>
          <w:tcPr>
            <w:tcW w:w="1696" w:type="dxa"/>
            <w:shd w:val="clear" w:color="auto" w:fill="2E74B5" w:themeFill="accent1" w:themeFillShade="BF"/>
          </w:tcPr>
          <w:p w14:paraId="15F41F95" w14:textId="0972AED5" w:rsidR="00D44E54" w:rsidRPr="00BA7899" w:rsidRDefault="00D44E54" w:rsidP="006B3603">
            <w:pPr>
              <w:rPr>
                <w:rFonts w:ascii="Calibri" w:hAnsi="Calibri" w:cs="Calibri"/>
                <w:b/>
                <w:color w:val="000000" w:themeColor="text1"/>
                <w:lang w:eastAsia="en-GB"/>
              </w:rPr>
            </w:pPr>
            <w:r w:rsidRPr="00BA7899">
              <w:rPr>
                <w:rFonts w:ascii="Calibri" w:hAnsi="Calibri" w:cs="Calibri"/>
                <w:b/>
                <w:color w:val="000000" w:themeColor="text1"/>
                <w:lang w:eastAsia="en-GB"/>
              </w:rPr>
              <w:t>Date of</w:t>
            </w:r>
            <w:r w:rsidR="00870F1F" w:rsidRPr="00BA7899">
              <w:rPr>
                <w:rFonts w:ascii="Calibri" w:hAnsi="Calibri" w:cs="Calibri"/>
                <w:b/>
                <w:color w:val="000000" w:themeColor="text1"/>
                <w:lang w:eastAsia="en-GB"/>
              </w:rPr>
              <w:t xml:space="preserve"> most recent</w:t>
            </w:r>
            <w:r w:rsidRPr="00BA7899">
              <w:rPr>
                <w:rFonts w:ascii="Calibri" w:hAnsi="Calibri" w:cs="Calibri"/>
                <w:b/>
                <w:color w:val="000000" w:themeColor="text1"/>
                <w:lang w:eastAsia="en-GB"/>
              </w:rPr>
              <w:t xml:space="preserve"> </w:t>
            </w:r>
            <w:r w:rsidR="00870F1F" w:rsidRPr="00BA7899">
              <w:rPr>
                <w:rFonts w:ascii="Calibri" w:hAnsi="Calibri" w:cs="Calibri"/>
                <w:b/>
                <w:color w:val="000000" w:themeColor="text1"/>
                <w:lang w:eastAsia="en-GB"/>
              </w:rPr>
              <w:t>a</w:t>
            </w:r>
            <w:r w:rsidRPr="00BA7899">
              <w:rPr>
                <w:rFonts w:ascii="Calibri" w:hAnsi="Calibri" w:cs="Calibri"/>
                <w:b/>
                <w:color w:val="000000" w:themeColor="text1"/>
                <w:lang w:eastAsia="en-GB"/>
              </w:rPr>
              <w:t>ssessment</w:t>
            </w:r>
          </w:p>
          <w:p w14:paraId="516C607C" w14:textId="77777777" w:rsidR="00D44E54" w:rsidRPr="00BA7899" w:rsidRDefault="00D44E54" w:rsidP="006B3603">
            <w:pPr>
              <w:rPr>
                <w:rFonts w:ascii="Calibri" w:hAnsi="Calibri" w:cs="Calibri"/>
                <w:b/>
                <w:color w:val="000000" w:themeColor="text1"/>
                <w:lang w:eastAsia="en-GB"/>
              </w:rPr>
            </w:pPr>
          </w:p>
        </w:tc>
        <w:tc>
          <w:tcPr>
            <w:tcW w:w="2952" w:type="dxa"/>
          </w:tcPr>
          <w:p w14:paraId="45BE4838" w14:textId="06CF8292" w:rsidR="00D82CC3" w:rsidRPr="0072365A" w:rsidRDefault="00522094" w:rsidP="006B3603">
            <w:pPr>
              <w:rPr>
                <w:rFonts w:ascii="Calibri" w:hAnsi="Calibri" w:cs="Calibri"/>
                <w:bCs/>
                <w:sz w:val="20"/>
                <w:szCs w:val="20"/>
                <w:lang w:eastAsia="en-GB"/>
              </w:rPr>
            </w:pPr>
            <w:r w:rsidRPr="0072365A">
              <w:rPr>
                <w:rFonts w:ascii="Calibri" w:hAnsi="Calibri" w:cs="Calibri"/>
                <w:bCs/>
                <w:sz w:val="20"/>
                <w:szCs w:val="20"/>
                <w:lang w:eastAsia="en-GB"/>
              </w:rPr>
              <w:t>31</w:t>
            </w:r>
            <w:r w:rsidRPr="0072365A">
              <w:rPr>
                <w:rFonts w:ascii="Calibri" w:hAnsi="Calibri" w:cs="Calibri"/>
                <w:bCs/>
                <w:sz w:val="20"/>
                <w:szCs w:val="20"/>
                <w:vertAlign w:val="superscript"/>
                <w:lang w:eastAsia="en-GB"/>
              </w:rPr>
              <w:t>st</w:t>
            </w:r>
            <w:r w:rsidRPr="0072365A">
              <w:rPr>
                <w:rFonts w:ascii="Calibri" w:hAnsi="Calibri" w:cs="Calibri"/>
                <w:bCs/>
                <w:sz w:val="20"/>
                <w:szCs w:val="20"/>
                <w:lang w:eastAsia="en-GB"/>
              </w:rPr>
              <w:t xml:space="preserve"> </w:t>
            </w:r>
            <w:r w:rsidR="00D82CC3" w:rsidRPr="0072365A">
              <w:rPr>
                <w:rFonts w:ascii="Calibri" w:hAnsi="Calibri" w:cs="Calibri"/>
                <w:bCs/>
                <w:sz w:val="20"/>
                <w:szCs w:val="20"/>
                <w:lang w:eastAsia="en-GB"/>
              </w:rPr>
              <w:t>August 2021</w:t>
            </w:r>
          </w:p>
        </w:tc>
        <w:tc>
          <w:tcPr>
            <w:tcW w:w="1301" w:type="dxa"/>
            <w:shd w:val="clear" w:color="auto" w:fill="2E74B5" w:themeFill="accent1" w:themeFillShade="BF"/>
          </w:tcPr>
          <w:p w14:paraId="2FE557A6" w14:textId="77777777" w:rsidR="00D44E54" w:rsidRPr="00BA7899" w:rsidRDefault="00D44E54" w:rsidP="006B3603">
            <w:pPr>
              <w:rPr>
                <w:rFonts w:ascii="Calibri" w:hAnsi="Calibri" w:cs="Calibri"/>
                <w:b/>
                <w:color w:val="000000" w:themeColor="text1"/>
                <w:lang w:eastAsia="en-GB"/>
              </w:rPr>
            </w:pPr>
            <w:r w:rsidRPr="00BA7899">
              <w:rPr>
                <w:rFonts w:ascii="Calibri" w:hAnsi="Calibri" w:cs="Calibri"/>
                <w:b/>
                <w:color w:val="000000" w:themeColor="text1"/>
                <w:lang w:eastAsia="en-GB"/>
              </w:rPr>
              <w:t>Review schedule</w:t>
            </w:r>
          </w:p>
        </w:tc>
        <w:tc>
          <w:tcPr>
            <w:tcW w:w="3349" w:type="dxa"/>
          </w:tcPr>
          <w:p w14:paraId="0C6043D7" w14:textId="12880F1E" w:rsidR="00D44E54" w:rsidRPr="0072365A" w:rsidRDefault="00522094" w:rsidP="006B3603">
            <w:pPr>
              <w:rPr>
                <w:rFonts w:ascii="Calibri" w:hAnsi="Calibri" w:cs="Calibri"/>
                <w:bCs/>
                <w:sz w:val="20"/>
                <w:szCs w:val="20"/>
                <w:lang w:eastAsia="en-GB"/>
              </w:rPr>
            </w:pPr>
            <w:r w:rsidRPr="0072365A">
              <w:rPr>
                <w:rFonts w:ascii="Calibri" w:hAnsi="Calibri" w:cs="Calibri"/>
                <w:bCs/>
                <w:sz w:val="20"/>
                <w:szCs w:val="20"/>
                <w:lang w:eastAsia="en-GB"/>
              </w:rPr>
              <w:t>Half t</w:t>
            </w:r>
            <w:r w:rsidR="00CB6B0A" w:rsidRPr="0072365A">
              <w:rPr>
                <w:rFonts w:ascii="Calibri" w:hAnsi="Calibri" w:cs="Calibri"/>
                <w:bCs/>
                <w:sz w:val="20"/>
                <w:szCs w:val="20"/>
                <w:lang w:eastAsia="en-GB"/>
              </w:rPr>
              <w:t xml:space="preserve">ermly </w:t>
            </w:r>
          </w:p>
        </w:tc>
        <w:tc>
          <w:tcPr>
            <w:tcW w:w="2325" w:type="dxa"/>
            <w:shd w:val="clear" w:color="auto" w:fill="2E74B5" w:themeFill="accent1" w:themeFillShade="BF"/>
          </w:tcPr>
          <w:p w14:paraId="64173BFC" w14:textId="77777777" w:rsidR="00D44E54" w:rsidRPr="00BA7899" w:rsidRDefault="00D44E54" w:rsidP="006B3603">
            <w:pPr>
              <w:rPr>
                <w:rFonts w:ascii="Calibri" w:hAnsi="Calibri" w:cs="Calibri"/>
                <w:b/>
                <w:color w:val="000000" w:themeColor="text1"/>
                <w:lang w:eastAsia="en-GB"/>
              </w:rPr>
            </w:pPr>
            <w:r w:rsidRPr="00BA7899">
              <w:rPr>
                <w:rFonts w:ascii="Calibri" w:hAnsi="Calibri" w:cs="Calibri"/>
                <w:b/>
                <w:color w:val="000000" w:themeColor="text1"/>
                <w:lang w:eastAsia="en-GB"/>
              </w:rPr>
              <w:t>Next Review Date</w:t>
            </w:r>
          </w:p>
        </w:tc>
        <w:tc>
          <w:tcPr>
            <w:tcW w:w="3823" w:type="dxa"/>
          </w:tcPr>
          <w:p w14:paraId="6A652B2E" w14:textId="1B4EF8A4" w:rsidR="00D44E54" w:rsidRPr="0072365A" w:rsidRDefault="00DA70D1" w:rsidP="006B3603">
            <w:pPr>
              <w:rPr>
                <w:rFonts w:ascii="Calibri" w:hAnsi="Calibri" w:cs="Calibri"/>
                <w:bCs/>
                <w:sz w:val="20"/>
                <w:szCs w:val="20"/>
                <w:lang w:eastAsia="en-GB"/>
              </w:rPr>
            </w:pPr>
            <w:r w:rsidRPr="0072365A">
              <w:rPr>
                <w:rFonts w:ascii="Calibri" w:hAnsi="Calibri" w:cs="Calibri"/>
                <w:bCs/>
                <w:sz w:val="20"/>
                <w:szCs w:val="20"/>
                <w:lang w:eastAsia="en-GB"/>
              </w:rPr>
              <w:t>31</w:t>
            </w:r>
            <w:r w:rsidRPr="0072365A">
              <w:rPr>
                <w:rFonts w:ascii="Calibri" w:hAnsi="Calibri" w:cs="Calibri"/>
                <w:bCs/>
                <w:sz w:val="20"/>
                <w:szCs w:val="20"/>
                <w:vertAlign w:val="superscript"/>
                <w:lang w:eastAsia="en-GB"/>
              </w:rPr>
              <w:t>st</w:t>
            </w:r>
            <w:r w:rsidRPr="0072365A">
              <w:rPr>
                <w:rFonts w:ascii="Calibri" w:hAnsi="Calibri" w:cs="Calibri"/>
                <w:bCs/>
                <w:sz w:val="20"/>
                <w:szCs w:val="20"/>
                <w:lang w:eastAsia="en-GB"/>
              </w:rPr>
              <w:t xml:space="preserve"> October 2021</w:t>
            </w:r>
          </w:p>
        </w:tc>
      </w:tr>
      <w:tr w:rsidR="00900F86" w:rsidRPr="00587573" w14:paraId="536F2A22" w14:textId="77777777" w:rsidTr="00C67933">
        <w:trPr>
          <w:trHeight w:val="827"/>
        </w:trPr>
        <w:tc>
          <w:tcPr>
            <w:tcW w:w="15446" w:type="dxa"/>
            <w:gridSpan w:val="6"/>
          </w:tcPr>
          <w:p w14:paraId="4DFAEE9C" w14:textId="23A4FCB6" w:rsidR="00900F86" w:rsidRPr="00587573" w:rsidRDefault="00900F86" w:rsidP="006B3603">
            <w:pPr>
              <w:rPr>
                <w:rFonts w:ascii="Calibri" w:hAnsi="Calibri" w:cs="Calibri"/>
                <w:b/>
                <w:lang w:eastAsia="en-GB"/>
              </w:rPr>
            </w:pPr>
            <w:r>
              <w:rPr>
                <w:rFonts w:ascii="Calibri" w:hAnsi="Calibri" w:cs="Calibri"/>
                <w:b/>
                <w:lang w:eastAsia="en-GB"/>
              </w:rPr>
              <w:t>Linked documents:</w:t>
            </w:r>
          </w:p>
          <w:p w14:paraId="3A67B9DB" w14:textId="7917320E" w:rsidR="00900F86" w:rsidRPr="00587573" w:rsidRDefault="00900F86" w:rsidP="006B3603">
            <w:pPr>
              <w:rPr>
                <w:rFonts w:ascii="Calibri" w:hAnsi="Calibri" w:cs="Calibri"/>
                <w:b/>
                <w:color w:val="2E74B5" w:themeColor="accent1" w:themeShade="BF"/>
                <w:lang w:eastAsia="en-GB"/>
              </w:rPr>
            </w:pPr>
            <w:hyperlink r:id="rId9" w:history="1">
              <w:r w:rsidRPr="00587573">
                <w:rPr>
                  <w:rStyle w:val="Hyperlink"/>
                  <w:rFonts w:ascii="Calibri" w:hAnsi="Calibri" w:cs="Calibri"/>
                  <w:b/>
                  <w:color w:val="2E74B5" w:themeColor="accent1" w:themeShade="BF"/>
                  <w:lang w:eastAsia="en-GB"/>
                </w:rPr>
                <w:t>schools-coronavirus-covid-19-operational-guidance</w:t>
              </w:r>
            </w:hyperlink>
          </w:p>
          <w:p w14:paraId="178138DD" w14:textId="75FF50C0" w:rsidR="00900F86" w:rsidRPr="00587573" w:rsidRDefault="00900F86" w:rsidP="006B3603">
            <w:pPr>
              <w:rPr>
                <w:rFonts w:ascii="Calibri" w:hAnsi="Calibri" w:cs="Calibri"/>
                <w:b/>
                <w:lang w:eastAsia="en-GB"/>
              </w:rPr>
            </w:pPr>
            <w:hyperlink r:id="rId10" w:history="1">
              <w:r w:rsidRPr="00587573">
                <w:rPr>
                  <w:rStyle w:val="Hyperlink"/>
                  <w:rFonts w:ascii="Calibri" w:hAnsi="Calibri" w:cs="Calibri"/>
                  <w:b/>
                  <w:color w:val="2E74B5" w:themeColor="accent1" w:themeShade="BF"/>
                  <w:lang w:eastAsia="en-GB"/>
                </w:rPr>
                <w:t>contingency-framework-education-and-childcare-settings</w:t>
              </w:r>
            </w:hyperlink>
          </w:p>
        </w:tc>
      </w:tr>
      <w:tr w:rsidR="00C67933" w:rsidRPr="00587573" w14:paraId="2575D957" w14:textId="77777777" w:rsidTr="00960FD6">
        <w:trPr>
          <w:trHeight w:val="827"/>
        </w:trPr>
        <w:tc>
          <w:tcPr>
            <w:tcW w:w="15446" w:type="dxa"/>
            <w:gridSpan w:val="6"/>
            <w:shd w:val="clear" w:color="auto" w:fill="9CC2E5" w:themeFill="accent1" w:themeFillTint="99"/>
          </w:tcPr>
          <w:p w14:paraId="2C022967" w14:textId="77777777" w:rsidR="00C67933" w:rsidRPr="00153DFC" w:rsidRDefault="00C67933" w:rsidP="006B3603">
            <w:pPr>
              <w:rPr>
                <w:rFonts w:ascii="Calibri" w:hAnsi="Calibri" w:cs="Calibri"/>
                <w:b/>
                <w:sz w:val="20"/>
                <w:szCs w:val="20"/>
                <w:lang w:eastAsia="en-GB"/>
              </w:rPr>
            </w:pPr>
            <w:r w:rsidRPr="00153DFC">
              <w:rPr>
                <w:rFonts w:ascii="Calibri" w:hAnsi="Calibri" w:cs="Calibri"/>
                <w:b/>
                <w:sz w:val="20"/>
                <w:szCs w:val="20"/>
                <w:lang w:eastAsia="en-GB"/>
              </w:rPr>
              <w:t>When we will need to consider extra action:</w:t>
            </w:r>
          </w:p>
          <w:p w14:paraId="20847C8A" w14:textId="1B661310" w:rsidR="00153DFC" w:rsidRPr="00153DFC" w:rsidRDefault="00153DFC" w:rsidP="00153DFC">
            <w:pPr>
              <w:rPr>
                <w:rFonts w:ascii="Calibri" w:hAnsi="Calibri" w:cs="Calibri"/>
                <w:bCs/>
                <w:sz w:val="20"/>
                <w:szCs w:val="20"/>
                <w:lang w:eastAsia="en-GB"/>
              </w:rPr>
            </w:pPr>
            <w:r w:rsidRPr="00153DFC">
              <w:rPr>
                <w:rFonts w:ascii="Calibri" w:hAnsi="Calibri" w:cs="Calibri"/>
                <w:bCs/>
                <w:sz w:val="20"/>
                <w:szCs w:val="20"/>
                <w:lang w:eastAsia="en-GB"/>
              </w:rPr>
              <w:t>When w</w:t>
            </w:r>
            <w:r w:rsidRPr="00153DFC">
              <w:rPr>
                <w:rFonts w:ascii="Calibri" w:hAnsi="Calibri" w:cs="Calibri"/>
                <w:bCs/>
                <w:sz w:val="20"/>
                <w:szCs w:val="20"/>
                <w:lang w:eastAsia="en-GB"/>
              </w:rPr>
              <w:t>hichever of these thresholds is reached first:</w:t>
            </w:r>
          </w:p>
          <w:p w14:paraId="49EAA0ED" w14:textId="488F0051" w:rsidR="00153DFC" w:rsidRPr="00153DFC" w:rsidRDefault="00153DFC" w:rsidP="00153DFC">
            <w:pPr>
              <w:rPr>
                <w:rFonts w:ascii="Calibri" w:hAnsi="Calibri" w:cs="Calibri"/>
                <w:bCs/>
                <w:sz w:val="20"/>
                <w:szCs w:val="20"/>
                <w:lang w:eastAsia="en-GB"/>
              </w:rPr>
            </w:pPr>
            <w:r w:rsidRPr="00153DFC">
              <w:rPr>
                <w:rFonts w:ascii="Calibri" w:hAnsi="Calibri" w:cs="Calibri"/>
                <w:bCs/>
                <w:sz w:val="20"/>
                <w:szCs w:val="20"/>
                <w:lang w:eastAsia="en-GB"/>
              </w:rPr>
              <w:t>• 5 children</w:t>
            </w:r>
            <w:r w:rsidR="00960FD6">
              <w:rPr>
                <w:rFonts w:ascii="Calibri" w:hAnsi="Calibri" w:cs="Calibri"/>
                <w:bCs/>
                <w:sz w:val="20"/>
                <w:szCs w:val="20"/>
                <w:lang w:eastAsia="en-GB"/>
              </w:rPr>
              <w:t xml:space="preserve"> </w:t>
            </w:r>
            <w:r w:rsidRPr="00153DFC">
              <w:rPr>
                <w:rFonts w:ascii="Calibri" w:hAnsi="Calibri" w:cs="Calibri"/>
                <w:bCs/>
                <w:sz w:val="20"/>
                <w:szCs w:val="20"/>
                <w:lang w:eastAsia="en-GB"/>
              </w:rPr>
              <w:t xml:space="preserve">or staff, who are likely to have mixed closely, test positive for COVID-19 within a 10-day period; or </w:t>
            </w:r>
          </w:p>
          <w:p w14:paraId="5868EB4D" w14:textId="77777777" w:rsidR="00520BDB" w:rsidRDefault="00153DFC" w:rsidP="00153DFC">
            <w:pPr>
              <w:rPr>
                <w:rFonts w:ascii="Calibri" w:hAnsi="Calibri" w:cs="Calibri"/>
                <w:bCs/>
                <w:sz w:val="20"/>
                <w:szCs w:val="20"/>
                <w:lang w:eastAsia="en-GB"/>
              </w:rPr>
            </w:pPr>
            <w:r w:rsidRPr="00153DFC">
              <w:rPr>
                <w:rFonts w:ascii="Calibri" w:hAnsi="Calibri" w:cs="Calibri"/>
                <w:bCs/>
                <w:sz w:val="20"/>
                <w:szCs w:val="20"/>
                <w:lang w:eastAsia="en-GB"/>
              </w:rPr>
              <w:t>• 10% of children</w:t>
            </w:r>
            <w:r w:rsidRPr="00153DFC">
              <w:rPr>
                <w:rFonts w:ascii="Calibri" w:hAnsi="Calibri" w:cs="Calibri"/>
                <w:bCs/>
                <w:sz w:val="20"/>
                <w:szCs w:val="20"/>
                <w:lang w:eastAsia="en-GB"/>
              </w:rPr>
              <w:t xml:space="preserve"> </w:t>
            </w:r>
            <w:r w:rsidRPr="00153DFC">
              <w:rPr>
                <w:rFonts w:ascii="Calibri" w:hAnsi="Calibri" w:cs="Calibri"/>
                <w:bCs/>
                <w:sz w:val="20"/>
                <w:szCs w:val="20"/>
                <w:lang w:eastAsia="en-GB"/>
              </w:rPr>
              <w:t>or staff who are likely to have mixed closely test positive for COVID-19 within a 10-day period</w:t>
            </w:r>
            <w:r w:rsidRPr="00153DFC">
              <w:rPr>
                <w:rFonts w:ascii="Calibri" w:hAnsi="Calibri" w:cs="Calibri"/>
                <w:bCs/>
                <w:sz w:val="20"/>
                <w:szCs w:val="20"/>
                <w:lang w:eastAsia="en-GB"/>
              </w:rPr>
              <w:t>.</w:t>
            </w:r>
          </w:p>
          <w:p w14:paraId="552572F8" w14:textId="1988E3EC" w:rsidR="00520BDB" w:rsidRPr="00776C65" w:rsidRDefault="00520BDB" w:rsidP="00153DFC">
            <w:pPr>
              <w:rPr>
                <w:rFonts w:cstheme="minorHAnsi"/>
                <w:bCs/>
                <w:color w:val="000000" w:themeColor="text1"/>
                <w:sz w:val="20"/>
                <w:szCs w:val="20"/>
                <w:lang w:eastAsia="en-GB"/>
              </w:rPr>
            </w:pPr>
            <w:r>
              <w:rPr>
                <w:rFonts w:ascii="Calibri" w:hAnsi="Calibri" w:cs="Calibri"/>
                <w:bCs/>
                <w:sz w:val="20"/>
                <w:szCs w:val="20"/>
                <w:lang w:eastAsia="en-GB"/>
              </w:rPr>
              <w:t xml:space="preserve">In the event that our </w:t>
            </w:r>
            <w:r w:rsidR="0088188E">
              <w:rPr>
                <w:rFonts w:ascii="Calibri" w:hAnsi="Calibri" w:cs="Calibri"/>
                <w:bCs/>
                <w:sz w:val="20"/>
                <w:szCs w:val="20"/>
                <w:lang w:eastAsia="en-GB"/>
              </w:rPr>
              <w:t>self-assessment</w:t>
            </w:r>
            <w:r>
              <w:rPr>
                <w:rFonts w:ascii="Calibri" w:hAnsi="Calibri" w:cs="Calibri"/>
                <w:bCs/>
                <w:sz w:val="20"/>
                <w:szCs w:val="20"/>
                <w:lang w:eastAsia="en-GB"/>
              </w:rPr>
              <w:t xml:space="preserve"> is that one or both of these thresholds have been met, we will contact Public Health in Tower </w:t>
            </w:r>
            <w:r w:rsidR="0088188E">
              <w:rPr>
                <w:rFonts w:ascii="Calibri" w:hAnsi="Calibri" w:cs="Calibri"/>
                <w:bCs/>
                <w:sz w:val="20"/>
                <w:szCs w:val="20"/>
                <w:lang w:eastAsia="en-GB"/>
              </w:rPr>
              <w:t>H</w:t>
            </w:r>
            <w:r>
              <w:rPr>
                <w:rFonts w:ascii="Calibri" w:hAnsi="Calibri" w:cs="Calibri"/>
                <w:bCs/>
                <w:sz w:val="20"/>
                <w:szCs w:val="20"/>
                <w:lang w:eastAsia="en-GB"/>
              </w:rPr>
              <w:t xml:space="preserve">amlets immediately. </w:t>
            </w:r>
            <w:hyperlink r:id="rId11" w:history="1">
              <w:r w:rsidRPr="004073C2">
                <w:rPr>
                  <w:rStyle w:val="Hyperlink"/>
                  <w:rFonts w:cstheme="minorHAnsi"/>
                  <w:bCs/>
                  <w:color w:val="034990" w:themeColor="hyperlink" w:themeShade="BF"/>
                  <w:sz w:val="20"/>
                  <w:szCs w:val="20"/>
                  <w:lang w:eastAsia="en-GB"/>
                </w:rPr>
                <w:t>PHCov19@towerhamlets.gov.uk</w:t>
              </w:r>
            </w:hyperlink>
            <w:r w:rsidR="00937AC0">
              <w:rPr>
                <w:rFonts w:cstheme="minorHAnsi"/>
                <w:bCs/>
                <w:color w:val="2E74B5" w:themeColor="accent1" w:themeShade="BF"/>
                <w:sz w:val="20"/>
                <w:szCs w:val="20"/>
                <w:lang w:eastAsia="en-GB"/>
              </w:rPr>
              <w:t xml:space="preserve"> </w:t>
            </w:r>
            <w:r w:rsidR="00937AC0" w:rsidRPr="00776C65">
              <w:rPr>
                <w:rFonts w:cstheme="minorHAnsi"/>
                <w:bCs/>
                <w:color w:val="000000" w:themeColor="text1"/>
                <w:sz w:val="20"/>
                <w:szCs w:val="20"/>
                <w:lang w:eastAsia="en-GB"/>
              </w:rPr>
              <w:t>We may also contact the DfE helpline on 0800 046 8687, option 1.</w:t>
            </w:r>
          </w:p>
          <w:p w14:paraId="0954BC93" w14:textId="77ADB915" w:rsidR="00520BDB" w:rsidRDefault="00776C65" w:rsidP="00153DFC">
            <w:pPr>
              <w:rPr>
                <w:rFonts w:ascii="Calibri" w:hAnsi="Calibri" w:cs="Calibri"/>
                <w:bCs/>
                <w:sz w:val="20"/>
                <w:szCs w:val="20"/>
                <w:lang w:eastAsia="en-GB"/>
              </w:rPr>
            </w:pPr>
            <w:r>
              <w:rPr>
                <w:rFonts w:ascii="Calibri" w:hAnsi="Calibri" w:cs="Calibri"/>
                <w:bCs/>
                <w:sz w:val="20"/>
                <w:szCs w:val="20"/>
                <w:lang w:eastAsia="en-GB"/>
              </w:rPr>
              <w:t>Public Health in LBTH</w:t>
            </w:r>
            <w:r w:rsidR="00520BDB">
              <w:rPr>
                <w:rFonts w:ascii="Calibri" w:hAnsi="Calibri" w:cs="Calibri"/>
                <w:bCs/>
                <w:sz w:val="20"/>
                <w:szCs w:val="20"/>
                <w:lang w:eastAsia="en-GB"/>
              </w:rPr>
              <w:t xml:space="preserve"> will already be aware of our position also, because we will share every </w:t>
            </w:r>
            <w:r>
              <w:rPr>
                <w:rFonts w:ascii="Calibri" w:hAnsi="Calibri" w:cs="Calibri"/>
                <w:bCs/>
                <w:sz w:val="20"/>
                <w:szCs w:val="20"/>
                <w:lang w:eastAsia="en-GB"/>
              </w:rPr>
              <w:t xml:space="preserve">positive </w:t>
            </w:r>
            <w:r w:rsidR="00520BDB">
              <w:rPr>
                <w:rFonts w:ascii="Calibri" w:hAnsi="Calibri" w:cs="Calibri"/>
                <w:bCs/>
                <w:sz w:val="20"/>
                <w:szCs w:val="20"/>
                <w:lang w:eastAsia="en-GB"/>
              </w:rPr>
              <w:t>case we are aware of with them.</w:t>
            </w:r>
          </w:p>
          <w:p w14:paraId="70E1E75D" w14:textId="17AA9A4A" w:rsidR="00520BDB" w:rsidRPr="00153DFC" w:rsidRDefault="00520BDB" w:rsidP="00153DFC">
            <w:pPr>
              <w:rPr>
                <w:rFonts w:ascii="Calibri" w:hAnsi="Calibri" w:cs="Calibri"/>
                <w:bCs/>
                <w:sz w:val="20"/>
                <w:szCs w:val="20"/>
                <w:lang w:eastAsia="en-GB"/>
              </w:rPr>
            </w:pPr>
            <w:r>
              <w:rPr>
                <w:rFonts w:ascii="Calibri" w:hAnsi="Calibri" w:cs="Calibri"/>
                <w:bCs/>
                <w:sz w:val="20"/>
                <w:szCs w:val="20"/>
                <w:lang w:eastAsia="en-GB"/>
              </w:rPr>
              <w:t>Subsequent action taken will be done in consultation and agreement with Public Health.</w:t>
            </w:r>
          </w:p>
        </w:tc>
      </w:tr>
    </w:tbl>
    <w:p w14:paraId="4C237BD2" w14:textId="5A81147B" w:rsidR="00870F1F" w:rsidRPr="00587573" w:rsidRDefault="00870F1F" w:rsidP="001C7952">
      <w:pPr>
        <w:pStyle w:val="Heading4"/>
        <w:rPr>
          <w:rFonts w:ascii="Calibri" w:hAnsi="Calibri" w:cs="Calibri"/>
          <w:color w:val="7030A0"/>
          <w:sz w:val="36"/>
          <w:szCs w:val="36"/>
        </w:rPr>
      </w:pPr>
    </w:p>
    <w:tbl>
      <w:tblPr>
        <w:tblStyle w:val="TableGrid"/>
        <w:tblW w:w="15388" w:type="dxa"/>
        <w:tblLook w:val="04A0" w:firstRow="1" w:lastRow="0" w:firstColumn="1" w:lastColumn="0" w:noHBand="0" w:noVBand="1"/>
      </w:tblPr>
      <w:tblGrid>
        <w:gridCol w:w="1657"/>
        <w:gridCol w:w="6043"/>
        <w:gridCol w:w="7688"/>
      </w:tblGrid>
      <w:tr w:rsidR="00587573" w:rsidRPr="00587573" w14:paraId="1010CBA2" w14:textId="77777777" w:rsidTr="00587573">
        <w:trPr>
          <w:trHeight w:val="468"/>
        </w:trPr>
        <w:tc>
          <w:tcPr>
            <w:tcW w:w="7700" w:type="dxa"/>
            <w:gridSpan w:val="2"/>
            <w:shd w:val="clear" w:color="auto" w:fill="2E74B5" w:themeFill="accent1" w:themeFillShade="BF"/>
            <w:vAlign w:val="center"/>
          </w:tcPr>
          <w:p w14:paraId="175E9FC4" w14:textId="77777777" w:rsidR="00587573" w:rsidRPr="0072365A" w:rsidRDefault="00587573" w:rsidP="00AC4687">
            <w:pPr>
              <w:spacing w:line="360" w:lineRule="auto"/>
              <w:jc w:val="center"/>
              <w:rPr>
                <w:rFonts w:ascii="Calibri" w:hAnsi="Calibri" w:cs="Calibri"/>
                <w:color w:val="000000" w:themeColor="text1"/>
              </w:rPr>
            </w:pPr>
            <w:r w:rsidRPr="0072365A">
              <w:rPr>
                <w:rFonts w:ascii="Calibri" w:hAnsi="Calibri" w:cs="Calibri"/>
                <w:b/>
                <w:color w:val="000000" w:themeColor="text1"/>
              </w:rPr>
              <w:t>Overall Residual Risk for Activity (L / M / H):</w:t>
            </w:r>
          </w:p>
        </w:tc>
        <w:tc>
          <w:tcPr>
            <w:tcW w:w="7688" w:type="dxa"/>
            <w:shd w:val="clear" w:color="auto" w:fill="auto"/>
            <w:vAlign w:val="center"/>
          </w:tcPr>
          <w:p w14:paraId="2423E4E4" w14:textId="77777777" w:rsidR="00587573" w:rsidRPr="00587573" w:rsidRDefault="00587573" w:rsidP="00AC4687">
            <w:pPr>
              <w:rPr>
                <w:rFonts w:ascii="Calibri" w:hAnsi="Calibri" w:cs="Calibri"/>
                <w:color w:val="000000" w:themeColor="text1"/>
                <w:sz w:val="20"/>
                <w:szCs w:val="20"/>
              </w:rPr>
            </w:pPr>
          </w:p>
        </w:tc>
      </w:tr>
      <w:tr w:rsidR="00587573" w:rsidRPr="00587573" w14:paraId="2AD98BBC" w14:textId="77777777" w:rsidTr="00587573">
        <w:tc>
          <w:tcPr>
            <w:tcW w:w="1657" w:type="dxa"/>
            <w:shd w:val="clear" w:color="auto" w:fill="F2F2F2" w:themeFill="background1" w:themeFillShade="F2"/>
            <w:vAlign w:val="center"/>
          </w:tcPr>
          <w:p w14:paraId="6F60C04B" w14:textId="77777777" w:rsidR="00587573" w:rsidRPr="0072365A" w:rsidRDefault="00587573" w:rsidP="00AC4687">
            <w:pPr>
              <w:spacing w:line="360" w:lineRule="auto"/>
              <w:rPr>
                <w:rFonts w:ascii="Calibri" w:hAnsi="Calibri" w:cs="Calibri"/>
                <w:b/>
                <w:color w:val="000000" w:themeColor="text1"/>
              </w:rPr>
            </w:pPr>
            <w:r w:rsidRPr="0072365A">
              <w:rPr>
                <w:rFonts w:ascii="Calibri" w:hAnsi="Calibri" w:cs="Calibri"/>
                <w:b/>
                <w:color w:val="000000" w:themeColor="text1"/>
              </w:rPr>
              <w:t>Level of Risk</w:t>
            </w:r>
          </w:p>
        </w:tc>
        <w:tc>
          <w:tcPr>
            <w:tcW w:w="13731" w:type="dxa"/>
            <w:gridSpan w:val="2"/>
            <w:shd w:val="clear" w:color="auto" w:fill="F2F2F2" w:themeFill="background1" w:themeFillShade="F2"/>
            <w:vAlign w:val="center"/>
          </w:tcPr>
          <w:p w14:paraId="6DBDF128" w14:textId="77777777" w:rsidR="00587573" w:rsidRPr="0072365A" w:rsidRDefault="00587573" w:rsidP="00AC4687">
            <w:pPr>
              <w:spacing w:line="360" w:lineRule="auto"/>
              <w:rPr>
                <w:rFonts w:ascii="Calibri" w:hAnsi="Calibri" w:cs="Calibri"/>
                <w:b/>
                <w:color w:val="000000" w:themeColor="text1"/>
              </w:rPr>
            </w:pPr>
            <w:r w:rsidRPr="0072365A">
              <w:rPr>
                <w:rFonts w:ascii="Calibri" w:hAnsi="Calibri" w:cs="Calibri"/>
                <w:b/>
                <w:color w:val="000000" w:themeColor="text1"/>
              </w:rPr>
              <w:t>Suggested Action</w:t>
            </w:r>
          </w:p>
        </w:tc>
      </w:tr>
      <w:tr w:rsidR="00587573" w:rsidRPr="00587573" w14:paraId="64560D33" w14:textId="77777777" w:rsidTr="00214ABC">
        <w:tc>
          <w:tcPr>
            <w:tcW w:w="0" w:type="auto"/>
            <w:shd w:val="clear" w:color="auto" w:fill="92D050"/>
            <w:vAlign w:val="center"/>
          </w:tcPr>
          <w:p w14:paraId="76D27D0A" w14:textId="77777777" w:rsidR="00587573" w:rsidRPr="0072365A" w:rsidRDefault="00587573" w:rsidP="00AC4687">
            <w:pPr>
              <w:jc w:val="center"/>
              <w:rPr>
                <w:rFonts w:ascii="Calibri" w:hAnsi="Calibri" w:cs="Calibri"/>
                <w:b/>
                <w:color w:val="000000" w:themeColor="text1"/>
              </w:rPr>
            </w:pPr>
          </w:p>
          <w:p w14:paraId="0413EF5C" w14:textId="77777777" w:rsidR="00587573" w:rsidRPr="0072365A" w:rsidRDefault="00587573" w:rsidP="00AC4687">
            <w:pPr>
              <w:jc w:val="center"/>
              <w:rPr>
                <w:rFonts w:ascii="Calibri" w:hAnsi="Calibri" w:cs="Calibri"/>
                <w:b/>
                <w:color w:val="000000" w:themeColor="text1"/>
              </w:rPr>
            </w:pPr>
            <w:r w:rsidRPr="0072365A">
              <w:rPr>
                <w:rFonts w:ascii="Calibri" w:hAnsi="Calibri" w:cs="Calibri"/>
                <w:b/>
                <w:color w:val="000000" w:themeColor="text1"/>
              </w:rPr>
              <w:t>LOW</w:t>
            </w:r>
          </w:p>
        </w:tc>
        <w:tc>
          <w:tcPr>
            <w:tcW w:w="0" w:type="auto"/>
            <w:gridSpan w:val="2"/>
            <w:vAlign w:val="center"/>
          </w:tcPr>
          <w:p w14:paraId="0BD24051" w14:textId="77777777" w:rsidR="00587573" w:rsidRPr="00587573" w:rsidRDefault="00587573" w:rsidP="00AC4687">
            <w:pPr>
              <w:jc w:val="both"/>
              <w:rPr>
                <w:rFonts w:ascii="Calibri" w:hAnsi="Calibri" w:cs="Calibri"/>
                <w:color w:val="000000" w:themeColor="text1"/>
                <w:sz w:val="20"/>
                <w:szCs w:val="20"/>
              </w:rPr>
            </w:pPr>
          </w:p>
          <w:p w14:paraId="1BFA1721" w14:textId="77777777" w:rsidR="00587573" w:rsidRPr="00587573" w:rsidRDefault="00587573" w:rsidP="00AC4687">
            <w:pPr>
              <w:jc w:val="both"/>
              <w:rPr>
                <w:rFonts w:ascii="Calibri" w:hAnsi="Calibri" w:cs="Calibri"/>
                <w:color w:val="000000" w:themeColor="text1"/>
                <w:sz w:val="20"/>
                <w:szCs w:val="20"/>
              </w:rPr>
            </w:pPr>
            <w:r w:rsidRPr="00587573">
              <w:rPr>
                <w:rFonts w:ascii="Calibri" w:hAnsi="Calibri" w:cs="Calibri"/>
                <w:color w:val="000000" w:themeColor="text1"/>
                <w:sz w:val="20"/>
                <w:szCs w:val="20"/>
              </w:rPr>
              <w:t>Control measures are adequate but continue to monitor and review; ensure that they remain satisfactory and appropriate</w:t>
            </w:r>
          </w:p>
        </w:tc>
      </w:tr>
      <w:tr w:rsidR="00587573" w:rsidRPr="00587573" w14:paraId="051C4C46" w14:textId="77777777" w:rsidTr="001F6FBF">
        <w:tc>
          <w:tcPr>
            <w:tcW w:w="0" w:type="auto"/>
            <w:shd w:val="clear" w:color="auto" w:fill="FFC000" w:themeFill="accent4"/>
            <w:vAlign w:val="center"/>
          </w:tcPr>
          <w:p w14:paraId="544550EA" w14:textId="77777777" w:rsidR="00587573" w:rsidRPr="0072365A" w:rsidRDefault="00587573" w:rsidP="00AC4687">
            <w:pPr>
              <w:jc w:val="center"/>
              <w:rPr>
                <w:rFonts w:ascii="Calibri" w:hAnsi="Calibri" w:cs="Calibri"/>
                <w:b/>
                <w:color w:val="000000" w:themeColor="text1"/>
              </w:rPr>
            </w:pPr>
          </w:p>
          <w:p w14:paraId="023E16B9" w14:textId="77777777" w:rsidR="00587573" w:rsidRPr="0072365A" w:rsidRDefault="00587573" w:rsidP="00AC4687">
            <w:pPr>
              <w:jc w:val="center"/>
              <w:rPr>
                <w:rFonts w:ascii="Calibri" w:hAnsi="Calibri" w:cs="Calibri"/>
                <w:b/>
                <w:color w:val="000000" w:themeColor="text1"/>
              </w:rPr>
            </w:pPr>
            <w:r w:rsidRPr="0072365A">
              <w:rPr>
                <w:rFonts w:ascii="Calibri" w:hAnsi="Calibri" w:cs="Calibri"/>
                <w:b/>
                <w:color w:val="000000" w:themeColor="text1"/>
              </w:rPr>
              <w:t>MEDIUM</w:t>
            </w:r>
          </w:p>
        </w:tc>
        <w:tc>
          <w:tcPr>
            <w:tcW w:w="0" w:type="auto"/>
            <w:gridSpan w:val="2"/>
            <w:vAlign w:val="center"/>
          </w:tcPr>
          <w:p w14:paraId="22FA7866" w14:textId="77777777" w:rsidR="00587573" w:rsidRPr="00587573" w:rsidRDefault="00587573" w:rsidP="00AC4687">
            <w:pPr>
              <w:jc w:val="both"/>
              <w:rPr>
                <w:rFonts w:ascii="Calibri" w:hAnsi="Calibri" w:cs="Calibri"/>
                <w:color w:val="000000" w:themeColor="text1"/>
                <w:sz w:val="20"/>
                <w:szCs w:val="20"/>
              </w:rPr>
            </w:pPr>
          </w:p>
          <w:p w14:paraId="7DE99594" w14:textId="77777777" w:rsidR="00587573" w:rsidRPr="00587573" w:rsidRDefault="00587573" w:rsidP="00AC4687">
            <w:pPr>
              <w:jc w:val="both"/>
              <w:rPr>
                <w:rFonts w:ascii="Calibri" w:hAnsi="Calibri" w:cs="Calibri"/>
                <w:color w:val="000000" w:themeColor="text1"/>
                <w:sz w:val="20"/>
                <w:szCs w:val="20"/>
              </w:rPr>
            </w:pPr>
            <w:r w:rsidRPr="00587573">
              <w:rPr>
                <w:rFonts w:ascii="Calibri" w:hAnsi="Calibri" w:cs="Calibri"/>
                <w:color w:val="000000" w:themeColor="text1"/>
                <w:sz w:val="20"/>
                <w:szCs w:val="20"/>
              </w:rPr>
              <w:t xml:space="preserve">Control measures need to be introduced within a specified time period; continue to monitor and review </w:t>
            </w:r>
          </w:p>
        </w:tc>
      </w:tr>
      <w:tr w:rsidR="00587573" w:rsidRPr="00587573" w14:paraId="5F5EAACC" w14:textId="77777777" w:rsidTr="001F6FBF">
        <w:tc>
          <w:tcPr>
            <w:tcW w:w="0" w:type="auto"/>
            <w:shd w:val="clear" w:color="auto" w:fill="FF0000"/>
            <w:vAlign w:val="center"/>
          </w:tcPr>
          <w:p w14:paraId="29A6D67F" w14:textId="77777777" w:rsidR="00587573" w:rsidRPr="0072365A" w:rsidRDefault="00587573" w:rsidP="00AC4687">
            <w:pPr>
              <w:jc w:val="center"/>
              <w:rPr>
                <w:rFonts w:ascii="Calibri" w:hAnsi="Calibri" w:cs="Calibri"/>
                <w:b/>
                <w:color w:val="000000" w:themeColor="text1"/>
              </w:rPr>
            </w:pPr>
          </w:p>
          <w:p w14:paraId="007FA167" w14:textId="77777777" w:rsidR="00587573" w:rsidRPr="0072365A" w:rsidRDefault="00587573" w:rsidP="00AC4687">
            <w:pPr>
              <w:jc w:val="center"/>
              <w:rPr>
                <w:rFonts w:ascii="Calibri" w:hAnsi="Calibri" w:cs="Calibri"/>
                <w:b/>
                <w:color w:val="000000" w:themeColor="text1"/>
              </w:rPr>
            </w:pPr>
            <w:r w:rsidRPr="0072365A">
              <w:rPr>
                <w:rFonts w:ascii="Calibri" w:hAnsi="Calibri" w:cs="Calibri"/>
                <w:b/>
                <w:color w:val="000000" w:themeColor="text1"/>
              </w:rPr>
              <w:t>HIGH</w:t>
            </w:r>
          </w:p>
        </w:tc>
        <w:tc>
          <w:tcPr>
            <w:tcW w:w="0" w:type="auto"/>
            <w:gridSpan w:val="2"/>
            <w:vAlign w:val="center"/>
          </w:tcPr>
          <w:p w14:paraId="3B5FA909" w14:textId="77777777" w:rsidR="00587573" w:rsidRPr="00587573" w:rsidRDefault="00587573" w:rsidP="00AC4687">
            <w:pPr>
              <w:jc w:val="both"/>
              <w:rPr>
                <w:rFonts w:ascii="Calibri" w:hAnsi="Calibri" w:cs="Calibri"/>
                <w:color w:val="000000" w:themeColor="text1"/>
                <w:sz w:val="20"/>
                <w:szCs w:val="20"/>
              </w:rPr>
            </w:pPr>
          </w:p>
          <w:p w14:paraId="5FE49616" w14:textId="77777777" w:rsidR="00587573" w:rsidRPr="00587573" w:rsidRDefault="00587573" w:rsidP="00AC4687">
            <w:pPr>
              <w:jc w:val="both"/>
              <w:rPr>
                <w:rFonts w:ascii="Calibri" w:hAnsi="Calibri" w:cs="Calibri"/>
                <w:color w:val="000000" w:themeColor="text1"/>
                <w:sz w:val="20"/>
                <w:szCs w:val="20"/>
              </w:rPr>
            </w:pPr>
            <w:r w:rsidRPr="00587573">
              <w:rPr>
                <w:rFonts w:ascii="Calibri" w:hAnsi="Calibri" w:cs="Calibri"/>
                <w:color w:val="000000" w:themeColor="text1"/>
                <w:sz w:val="20"/>
                <w:szCs w:val="20"/>
              </w:rPr>
              <w:t xml:space="preserve">Unless control measures can be immediately introduced to reduce the risk so far as is reasonably practicable, the task or activity should be suspended </w:t>
            </w:r>
          </w:p>
        </w:tc>
      </w:tr>
    </w:tbl>
    <w:p w14:paraId="24FB9990" w14:textId="77777777" w:rsidR="00587573" w:rsidRPr="00587573" w:rsidRDefault="00587573" w:rsidP="00587573">
      <w:pPr>
        <w:rPr>
          <w:lang w:eastAsia="en-GB"/>
        </w:rPr>
      </w:pPr>
    </w:p>
    <w:p w14:paraId="72874142" w14:textId="77777777" w:rsidR="001C7952" w:rsidRPr="008937ED" w:rsidRDefault="001C7952" w:rsidP="001C7952">
      <w:pPr>
        <w:rPr>
          <w:rFonts w:cstheme="minorHAnsi"/>
          <w:lang w:eastAsia="en-GB"/>
        </w:rPr>
      </w:pPr>
    </w:p>
    <w:tbl>
      <w:tblPr>
        <w:tblStyle w:val="TableGrid"/>
        <w:tblW w:w="0" w:type="auto"/>
        <w:shd w:val="clear" w:color="auto" w:fill="7030A0"/>
        <w:tblLook w:val="04A0" w:firstRow="1" w:lastRow="0" w:firstColumn="1" w:lastColumn="0" w:noHBand="0" w:noVBand="1"/>
      </w:tblPr>
      <w:tblGrid>
        <w:gridCol w:w="2752"/>
        <w:gridCol w:w="1807"/>
        <w:gridCol w:w="4735"/>
        <w:gridCol w:w="1412"/>
        <w:gridCol w:w="2851"/>
        <w:gridCol w:w="1831"/>
      </w:tblGrid>
      <w:tr w:rsidR="00B47E9C" w:rsidRPr="008937ED" w14:paraId="08E48738" w14:textId="77777777" w:rsidTr="00BF0606">
        <w:trPr>
          <w:trHeight w:val="801"/>
        </w:trPr>
        <w:tc>
          <w:tcPr>
            <w:tcW w:w="2773" w:type="dxa"/>
            <w:shd w:val="clear" w:color="auto" w:fill="2E74B5" w:themeFill="accent1" w:themeFillShade="BF"/>
          </w:tcPr>
          <w:p w14:paraId="49DF866C" w14:textId="77777777" w:rsidR="00CC3579" w:rsidRPr="00BA7899" w:rsidRDefault="009F4192" w:rsidP="001C7952">
            <w:pPr>
              <w:rPr>
                <w:rFonts w:cstheme="minorHAnsi"/>
                <w:b/>
                <w:color w:val="000000" w:themeColor="text1"/>
                <w:lang w:eastAsia="en-GB"/>
              </w:rPr>
            </w:pPr>
            <w:r w:rsidRPr="00BA7899">
              <w:rPr>
                <w:rFonts w:cstheme="minorHAnsi"/>
                <w:b/>
                <w:color w:val="000000" w:themeColor="text1"/>
                <w:lang w:eastAsia="en-GB"/>
              </w:rPr>
              <w:t>Areas of concern</w:t>
            </w:r>
          </w:p>
        </w:tc>
        <w:tc>
          <w:tcPr>
            <w:tcW w:w="1611" w:type="dxa"/>
            <w:shd w:val="clear" w:color="auto" w:fill="2E74B5" w:themeFill="accent1" w:themeFillShade="BF"/>
          </w:tcPr>
          <w:p w14:paraId="1F34CA68" w14:textId="77777777" w:rsidR="00CC3579" w:rsidRPr="00BA7899" w:rsidRDefault="009F4192" w:rsidP="009F4192">
            <w:pPr>
              <w:rPr>
                <w:rFonts w:cstheme="minorHAnsi"/>
                <w:b/>
                <w:color w:val="000000" w:themeColor="text1"/>
                <w:lang w:eastAsia="en-GB"/>
              </w:rPr>
            </w:pPr>
            <w:r w:rsidRPr="00BA7899">
              <w:rPr>
                <w:rFonts w:cstheme="minorHAnsi"/>
                <w:b/>
                <w:color w:val="000000" w:themeColor="text1"/>
                <w:lang w:eastAsia="en-GB"/>
              </w:rPr>
              <w:t>Risk Rating Prior to Action</w:t>
            </w:r>
          </w:p>
        </w:tc>
        <w:tc>
          <w:tcPr>
            <w:tcW w:w="4776" w:type="dxa"/>
            <w:shd w:val="clear" w:color="auto" w:fill="2E74B5" w:themeFill="accent1" w:themeFillShade="BF"/>
          </w:tcPr>
          <w:p w14:paraId="4745C435" w14:textId="77777777" w:rsidR="00CC3579" w:rsidRPr="00BA7899" w:rsidRDefault="009F4192" w:rsidP="009F4192">
            <w:pPr>
              <w:rPr>
                <w:rFonts w:cstheme="minorHAnsi"/>
                <w:b/>
                <w:color w:val="000000" w:themeColor="text1"/>
                <w:lang w:eastAsia="en-GB"/>
              </w:rPr>
            </w:pPr>
            <w:r w:rsidRPr="00BA7899">
              <w:rPr>
                <w:rFonts w:cstheme="minorHAnsi"/>
                <w:b/>
                <w:color w:val="000000" w:themeColor="text1"/>
                <w:lang w:eastAsia="en-GB"/>
              </w:rPr>
              <w:t>Control Measures</w:t>
            </w:r>
          </w:p>
        </w:tc>
        <w:tc>
          <w:tcPr>
            <w:tcW w:w="1418" w:type="dxa"/>
            <w:shd w:val="clear" w:color="auto" w:fill="2E74B5" w:themeFill="accent1" w:themeFillShade="BF"/>
          </w:tcPr>
          <w:p w14:paraId="5A850995" w14:textId="77777777" w:rsidR="00CC3579" w:rsidRPr="00BA7899" w:rsidRDefault="009F4192" w:rsidP="001C7952">
            <w:pPr>
              <w:rPr>
                <w:rFonts w:cstheme="minorHAnsi"/>
                <w:b/>
                <w:color w:val="000000" w:themeColor="text1"/>
                <w:lang w:eastAsia="en-GB"/>
              </w:rPr>
            </w:pPr>
            <w:r w:rsidRPr="00BA7899">
              <w:rPr>
                <w:rFonts w:cstheme="minorHAnsi"/>
                <w:b/>
                <w:color w:val="000000" w:themeColor="text1"/>
                <w:lang w:eastAsia="en-GB"/>
              </w:rPr>
              <w:t>Please mark Y,N or N/A</w:t>
            </w:r>
          </w:p>
        </w:tc>
        <w:tc>
          <w:tcPr>
            <w:tcW w:w="2851" w:type="dxa"/>
            <w:shd w:val="clear" w:color="auto" w:fill="2E74B5" w:themeFill="accent1" w:themeFillShade="BF"/>
          </w:tcPr>
          <w:p w14:paraId="3CCD7B49" w14:textId="77777777" w:rsidR="00CC3579" w:rsidRPr="00BA7899" w:rsidRDefault="009F4192" w:rsidP="001C7952">
            <w:pPr>
              <w:rPr>
                <w:rFonts w:cstheme="minorHAnsi"/>
                <w:b/>
                <w:color w:val="000000" w:themeColor="text1"/>
                <w:lang w:eastAsia="en-GB"/>
              </w:rPr>
            </w:pPr>
            <w:r w:rsidRPr="00BA7899">
              <w:rPr>
                <w:rFonts w:cstheme="minorHAnsi"/>
                <w:b/>
                <w:color w:val="000000" w:themeColor="text1"/>
                <w:lang w:eastAsia="en-GB"/>
              </w:rPr>
              <w:t>Further Actions/Comments</w:t>
            </w:r>
          </w:p>
        </w:tc>
        <w:tc>
          <w:tcPr>
            <w:tcW w:w="1843" w:type="dxa"/>
            <w:shd w:val="clear" w:color="auto" w:fill="2E74B5" w:themeFill="accent1" w:themeFillShade="BF"/>
          </w:tcPr>
          <w:p w14:paraId="31FF7769" w14:textId="77777777" w:rsidR="00CC3579" w:rsidRPr="00BA7899" w:rsidRDefault="009F4192" w:rsidP="001C7952">
            <w:pPr>
              <w:rPr>
                <w:rFonts w:cstheme="minorHAnsi"/>
                <w:b/>
                <w:color w:val="000000" w:themeColor="text1"/>
                <w:lang w:eastAsia="en-GB"/>
              </w:rPr>
            </w:pPr>
            <w:r w:rsidRPr="00BA7899">
              <w:rPr>
                <w:rFonts w:cstheme="minorHAnsi"/>
                <w:b/>
                <w:color w:val="000000" w:themeColor="text1"/>
                <w:lang w:eastAsia="en-GB"/>
              </w:rPr>
              <w:t>Residual Risk Rating:</w:t>
            </w:r>
          </w:p>
          <w:p w14:paraId="680E551F" w14:textId="1156FB0F" w:rsidR="009F4192" w:rsidRPr="00BA7899" w:rsidRDefault="0097135D" w:rsidP="001C7952">
            <w:pPr>
              <w:rPr>
                <w:rFonts w:cstheme="minorHAnsi"/>
                <w:b/>
                <w:color w:val="000000" w:themeColor="text1"/>
                <w:lang w:eastAsia="en-GB"/>
              </w:rPr>
            </w:pPr>
            <w:r w:rsidRPr="00BA7899">
              <w:rPr>
                <w:rFonts w:cstheme="minorHAnsi"/>
                <w:b/>
                <w:color w:val="000000" w:themeColor="text1"/>
                <w:lang w:eastAsia="en-GB"/>
              </w:rPr>
              <w:t>(H/M/L)</w:t>
            </w:r>
          </w:p>
        </w:tc>
      </w:tr>
      <w:tr w:rsidR="009F4192" w:rsidRPr="008937ED" w14:paraId="7D111E36" w14:textId="77777777" w:rsidTr="00BF0606">
        <w:tblPrEx>
          <w:shd w:val="clear" w:color="auto" w:fill="auto"/>
        </w:tblPrEx>
        <w:trPr>
          <w:trHeight w:val="263"/>
        </w:trPr>
        <w:tc>
          <w:tcPr>
            <w:tcW w:w="15272" w:type="dxa"/>
            <w:gridSpan w:val="6"/>
            <w:shd w:val="clear" w:color="auto" w:fill="A6A6A6" w:themeFill="background1" w:themeFillShade="A6"/>
          </w:tcPr>
          <w:p w14:paraId="4224139C" w14:textId="77777777" w:rsidR="009F4192" w:rsidRPr="00957ACF" w:rsidRDefault="00D44ADC" w:rsidP="001C7952">
            <w:pPr>
              <w:rPr>
                <w:rFonts w:cstheme="minorHAnsi"/>
                <w:b/>
                <w:sz w:val="20"/>
                <w:szCs w:val="20"/>
                <w:lang w:eastAsia="en-GB"/>
              </w:rPr>
            </w:pPr>
            <w:r w:rsidRPr="00957ACF">
              <w:rPr>
                <w:rFonts w:cstheme="minorHAnsi"/>
                <w:b/>
                <w:sz w:val="20"/>
                <w:szCs w:val="20"/>
                <w:lang w:eastAsia="en-GB"/>
              </w:rPr>
              <w:t>1 Minimising Transmission</w:t>
            </w:r>
          </w:p>
        </w:tc>
      </w:tr>
      <w:tr w:rsidR="009F4192" w:rsidRPr="008937ED" w14:paraId="49A860B1" w14:textId="77777777" w:rsidTr="00BF0606">
        <w:tblPrEx>
          <w:shd w:val="clear" w:color="auto" w:fill="auto"/>
        </w:tblPrEx>
        <w:trPr>
          <w:trHeight w:val="263"/>
        </w:trPr>
        <w:tc>
          <w:tcPr>
            <w:tcW w:w="15272" w:type="dxa"/>
            <w:gridSpan w:val="6"/>
            <w:shd w:val="clear" w:color="auto" w:fill="A6A6A6" w:themeFill="background1" w:themeFillShade="A6"/>
          </w:tcPr>
          <w:p w14:paraId="14C0F5F4" w14:textId="77777777" w:rsidR="009F4192" w:rsidRPr="00957ACF" w:rsidRDefault="009F4192" w:rsidP="001C7952">
            <w:pPr>
              <w:rPr>
                <w:rFonts w:cstheme="minorHAnsi"/>
                <w:b/>
                <w:sz w:val="20"/>
                <w:szCs w:val="20"/>
                <w:lang w:eastAsia="en-GB"/>
              </w:rPr>
            </w:pPr>
            <w:r w:rsidRPr="00957ACF">
              <w:rPr>
                <w:rFonts w:cstheme="minorHAnsi"/>
                <w:b/>
                <w:sz w:val="20"/>
                <w:szCs w:val="20"/>
                <w:lang w:eastAsia="en-GB"/>
              </w:rPr>
              <w:t>1.1 General</w:t>
            </w:r>
          </w:p>
        </w:tc>
      </w:tr>
      <w:tr w:rsidR="00B47E9C" w:rsidRPr="008937ED" w14:paraId="159ABA09" w14:textId="77777777" w:rsidTr="00BF0606">
        <w:trPr>
          <w:trHeight w:val="974"/>
        </w:trPr>
        <w:tc>
          <w:tcPr>
            <w:tcW w:w="2773" w:type="dxa"/>
            <w:shd w:val="clear" w:color="auto" w:fill="FFFFFF" w:themeFill="background1"/>
          </w:tcPr>
          <w:p w14:paraId="5B9231FA" w14:textId="77777777" w:rsidR="009F4192" w:rsidRPr="00957ACF" w:rsidRDefault="009F4192" w:rsidP="00E82DC2">
            <w:pPr>
              <w:rPr>
                <w:rFonts w:cstheme="minorHAnsi"/>
                <w:sz w:val="20"/>
                <w:szCs w:val="20"/>
                <w:lang w:eastAsia="en-GB"/>
              </w:rPr>
            </w:pPr>
            <w:r w:rsidRPr="00957ACF">
              <w:rPr>
                <w:rFonts w:cstheme="minorHAnsi"/>
                <w:sz w:val="20"/>
                <w:szCs w:val="20"/>
                <w:lang w:eastAsia="en-GB"/>
              </w:rPr>
              <w:t>Direct or indirect transmission of COVID-19</w:t>
            </w:r>
          </w:p>
        </w:tc>
        <w:tc>
          <w:tcPr>
            <w:tcW w:w="1611" w:type="dxa"/>
            <w:shd w:val="clear" w:color="auto" w:fill="FFC000"/>
          </w:tcPr>
          <w:p w14:paraId="0A0C7DCD" w14:textId="77777777" w:rsidR="009F4192" w:rsidRPr="00957ACF" w:rsidRDefault="009F4192" w:rsidP="00B534D0">
            <w:pPr>
              <w:jc w:val="center"/>
              <w:rPr>
                <w:rFonts w:cstheme="minorHAnsi"/>
                <w:b/>
                <w:sz w:val="20"/>
                <w:szCs w:val="20"/>
                <w:lang w:eastAsia="en-GB"/>
              </w:rPr>
            </w:pPr>
          </w:p>
          <w:p w14:paraId="12942F32" w14:textId="1C42E30A" w:rsidR="00B534D0" w:rsidRPr="00957ACF" w:rsidRDefault="00B534D0" w:rsidP="00B534D0">
            <w:pPr>
              <w:jc w:val="center"/>
              <w:rPr>
                <w:rFonts w:cstheme="minorHAnsi"/>
                <w:b/>
                <w:sz w:val="20"/>
                <w:szCs w:val="20"/>
                <w:lang w:eastAsia="en-GB"/>
              </w:rPr>
            </w:pPr>
            <w:r w:rsidRPr="00957ACF">
              <w:rPr>
                <w:rFonts w:cstheme="minorHAnsi"/>
                <w:b/>
                <w:sz w:val="20"/>
                <w:szCs w:val="20"/>
                <w:lang w:eastAsia="en-GB"/>
              </w:rPr>
              <w:t>M</w:t>
            </w:r>
          </w:p>
        </w:tc>
        <w:tc>
          <w:tcPr>
            <w:tcW w:w="4776" w:type="dxa"/>
            <w:shd w:val="clear" w:color="auto" w:fill="FFFFFF" w:themeFill="background1"/>
          </w:tcPr>
          <w:p w14:paraId="59E34FCE" w14:textId="3A7174BC" w:rsidR="009F4192" w:rsidRPr="00957ACF" w:rsidRDefault="009F4192" w:rsidP="001F6FBF">
            <w:pPr>
              <w:rPr>
                <w:rFonts w:cstheme="minorHAnsi"/>
                <w:sz w:val="20"/>
                <w:szCs w:val="20"/>
                <w:lang w:eastAsia="en-GB"/>
              </w:rPr>
            </w:pPr>
            <w:r w:rsidRPr="00957ACF">
              <w:rPr>
                <w:rFonts w:cstheme="minorHAnsi"/>
                <w:sz w:val="20"/>
                <w:szCs w:val="20"/>
                <w:lang w:eastAsia="en-GB"/>
              </w:rPr>
              <w:t xml:space="preserve">The main risk assessment, detailing the prevention and response system of controls in place, continues to be reviewed on a </w:t>
            </w:r>
            <w:r w:rsidR="00CB6B0A" w:rsidRPr="00957ACF">
              <w:rPr>
                <w:rFonts w:cstheme="minorHAnsi"/>
                <w:sz w:val="20"/>
                <w:szCs w:val="20"/>
                <w:lang w:eastAsia="en-GB"/>
              </w:rPr>
              <w:t xml:space="preserve">termly </w:t>
            </w:r>
            <w:r w:rsidRPr="00957ACF">
              <w:rPr>
                <w:rFonts w:cstheme="minorHAnsi"/>
                <w:sz w:val="20"/>
                <w:szCs w:val="20"/>
                <w:lang w:eastAsia="en-GB"/>
              </w:rPr>
              <w:t>basis.</w:t>
            </w:r>
          </w:p>
        </w:tc>
        <w:tc>
          <w:tcPr>
            <w:tcW w:w="1418" w:type="dxa"/>
            <w:shd w:val="clear" w:color="auto" w:fill="FFFFFF" w:themeFill="background1"/>
          </w:tcPr>
          <w:p w14:paraId="007965FC" w14:textId="77777777" w:rsidR="009F4192" w:rsidRPr="00957ACF" w:rsidRDefault="009F4192" w:rsidP="009F4192">
            <w:pPr>
              <w:jc w:val="center"/>
              <w:rPr>
                <w:rFonts w:cstheme="minorHAnsi"/>
                <w:sz w:val="20"/>
                <w:szCs w:val="20"/>
                <w:lang w:eastAsia="en-GB"/>
              </w:rPr>
            </w:pPr>
            <w:r w:rsidRPr="00957ACF">
              <w:rPr>
                <w:rFonts w:cstheme="minorHAnsi"/>
                <w:sz w:val="20"/>
                <w:szCs w:val="20"/>
                <w:lang w:eastAsia="en-GB"/>
              </w:rPr>
              <w:t>Y</w:t>
            </w:r>
          </w:p>
        </w:tc>
        <w:tc>
          <w:tcPr>
            <w:tcW w:w="2851" w:type="dxa"/>
            <w:shd w:val="clear" w:color="auto" w:fill="FFFFFF" w:themeFill="background1"/>
          </w:tcPr>
          <w:p w14:paraId="4C4A2759" w14:textId="5792B21E" w:rsidR="009F4192" w:rsidRPr="00957ACF" w:rsidRDefault="001F6FBF" w:rsidP="00E82DC2">
            <w:pPr>
              <w:rPr>
                <w:rFonts w:cstheme="minorHAnsi"/>
                <w:bCs/>
                <w:sz w:val="20"/>
                <w:szCs w:val="20"/>
                <w:lang w:eastAsia="en-GB"/>
              </w:rPr>
            </w:pPr>
            <w:r w:rsidRPr="00957ACF">
              <w:rPr>
                <w:rFonts w:cstheme="minorHAnsi"/>
                <w:bCs/>
                <w:sz w:val="20"/>
                <w:szCs w:val="20"/>
                <w:lang w:eastAsia="en-GB"/>
              </w:rPr>
              <w:t>Keep the Covid-19 Secure R</w:t>
            </w:r>
            <w:r w:rsidR="00CB6B0A" w:rsidRPr="00957ACF">
              <w:rPr>
                <w:rFonts w:cstheme="minorHAnsi"/>
                <w:bCs/>
                <w:sz w:val="20"/>
                <w:szCs w:val="20"/>
                <w:lang w:eastAsia="en-GB"/>
              </w:rPr>
              <w:t xml:space="preserve">isk </w:t>
            </w:r>
            <w:r w:rsidRPr="00957ACF">
              <w:rPr>
                <w:rFonts w:cstheme="minorHAnsi"/>
                <w:bCs/>
                <w:sz w:val="20"/>
                <w:szCs w:val="20"/>
                <w:lang w:eastAsia="en-GB"/>
              </w:rPr>
              <w:t>A</w:t>
            </w:r>
            <w:r w:rsidR="00CB6B0A" w:rsidRPr="00957ACF">
              <w:rPr>
                <w:rFonts w:cstheme="minorHAnsi"/>
                <w:bCs/>
                <w:sz w:val="20"/>
                <w:szCs w:val="20"/>
                <w:lang w:eastAsia="en-GB"/>
              </w:rPr>
              <w:t xml:space="preserve">ssessment </w:t>
            </w:r>
            <w:r w:rsidRPr="00957ACF">
              <w:rPr>
                <w:rFonts w:cstheme="minorHAnsi"/>
                <w:bCs/>
                <w:sz w:val="20"/>
                <w:szCs w:val="20"/>
                <w:lang w:eastAsia="en-GB"/>
              </w:rPr>
              <w:t xml:space="preserve">under review </w:t>
            </w:r>
            <w:r w:rsidR="00CB6B0A" w:rsidRPr="00957ACF">
              <w:rPr>
                <w:rFonts w:cstheme="minorHAnsi"/>
                <w:bCs/>
                <w:sz w:val="20"/>
                <w:szCs w:val="20"/>
                <w:lang w:eastAsia="en-GB"/>
              </w:rPr>
              <w:t>following</w:t>
            </w:r>
            <w:r w:rsidRPr="00957ACF">
              <w:rPr>
                <w:rFonts w:cstheme="minorHAnsi"/>
                <w:bCs/>
                <w:sz w:val="20"/>
                <w:szCs w:val="20"/>
                <w:lang w:eastAsia="en-GB"/>
              </w:rPr>
              <w:t xml:space="preserve"> the </w:t>
            </w:r>
            <w:r w:rsidR="00CB6B0A" w:rsidRPr="00957ACF">
              <w:rPr>
                <w:rFonts w:cstheme="minorHAnsi"/>
                <w:bCs/>
                <w:sz w:val="20"/>
                <w:szCs w:val="20"/>
                <w:lang w:eastAsia="en-GB"/>
              </w:rPr>
              <w:t xml:space="preserve">lifting of restrictions. </w:t>
            </w:r>
          </w:p>
        </w:tc>
        <w:tc>
          <w:tcPr>
            <w:tcW w:w="1843" w:type="dxa"/>
            <w:shd w:val="clear" w:color="auto" w:fill="FFC000"/>
          </w:tcPr>
          <w:p w14:paraId="3269062D" w14:textId="77777777" w:rsidR="00B534D0" w:rsidRPr="00957ACF" w:rsidRDefault="00B534D0" w:rsidP="00B534D0">
            <w:pPr>
              <w:jc w:val="center"/>
              <w:rPr>
                <w:rFonts w:cstheme="minorHAnsi"/>
                <w:b/>
                <w:sz w:val="20"/>
                <w:szCs w:val="20"/>
                <w:lang w:eastAsia="en-GB"/>
              </w:rPr>
            </w:pPr>
          </w:p>
          <w:p w14:paraId="53D46104" w14:textId="021EC6B7" w:rsidR="00B534D0" w:rsidRPr="00957ACF" w:rsidRDefault="00B534D0" w:rsidP="00B534D0">
            <w:pPr>
              <w:jc w:val="center"/>
              <w:rPr>
                <w:rFonts w:cstheme="minorHAnsi"/>
                <w:b/>
                <w:sz w:val="20"/>
                <w:szCs w:val="20"/>
                <w:lang w:eastAsia="en-GB"/>
              </w:rPr>
            </w:pPr>
            <w:r w:rsidRPr="00957ACF">
              <w:rPr>
                <w:rFonts w:cstheme="minorHAnsi"/>
                <w:b/>
                <w:sz w:val="20"/>
                <w:szCs w:val="20"/>
                <w:lang w:eastAsia="en-GB"/>
              </w:rPr>
              <w:t>M</w:t>
            </w:r>
          </w:p>
        </w:tc>
      </w:tr>
      <w:tr w:rsidR="00C069F5" w:rsidRPr="008937ED" w14:paraId="267A92DF" w14:textId="77777777" w:rsidTr="00BF0606">
        <w:trPr>
          <w:trHeight w:val="204"/>
        </w:trPr>
        <w:tc>
          <w:tcPr>
            <w:tcW w:w="15272" w:type="dxa"/>
            <w:gridSpan w:val="6"/>
            <w:shd w:val="clear" w:color="auto" w:fill="A6A6A6" w:themeFill="background1" w:themeFillShade="A6"/>
          </w:tcPr>
          <w:p w14:paraId="33F0585C" w14:textId="7468F075" w:rsidR="00C069F5" w:rsidRPr="00612206" w:rsidRDefault="001A291A" w:rsidP="00C71B99">
            <w:pPr>
              <w:rPr>
                <w:rFonts w:cstheme="minorHAnsi"/>
                <w:b/>
                <w:sz w:val="20"/>
                <w:szCs w:val="20"/>
                <w:lang w:eastAsia="en-GB"/>
              </w:rPr>
            </w:pPr>
            <w:r w:rsidRPr="00612206">
              <w:rPr>
                <w:rFonts w:cstheme="minorHAnsi"/>
                <w:b/>
                <w:sz w:val="20"/>
                <w:szCs w:val="20"/>
                <w:lang w:eastAsia="en-GB"/>
              </w:rPr>
              <w:t>1.2 Directed to restrict attendance</w:t>
            </w:r>
          </w:p>
        </w:tc>
      </w:tr>
      <w:tr w:rsidR="009D5970" w:rsidRPr="008937ED" w14:paraId="03A55347" w14:textId="77777777" w:rsidTr="00BF0606">
        <w:trPr>
          <w:trHeight w:val="974"/>
        </w:trPr>
        <w:tc>
          <w:tcPr>
            <w:tcW w:w="2773" w:type="dxa"/>
            <w:shd w:val="clear" w:color="auto" w:fill="FFFFFF" w:themeFill="background1"/>
          </w:tcPr>
          <w:p w14:paraId="55803F8E" w14:textId="46374127" w:rsidR="009D5970" w:rsidRPr="00957ACF" w:rsidRDefault="009D5970" w:rsidP="009D5970">
            <w:pPr>
              <w:rPr>
                <w:rFonts w:cstheme="minorHAnsi"/>
                <w:sz w:val="20"/>
                <w:szCs w:val="20"/>
                <w:lang w:eastAsia="en-GB"/>
              </w:rPr>
            </w:pPr>
            <w:r w:rsidRPr="00957ACF">
              <w:rPr>
                <w:rFonts w:cstheme="minorHAnsi"/>
                <w:sz w:val="20"/>
                <w:szCs w:val="20"/>
                <w:lang w:eastAsia="en-GB"/>
              </w:rPr>
              <w:t>Extremely</w:t>
            </w:r>
            <w:r w:rsidR="00937DDB" w:rsidRPr="00957ACF">
              <w:rPr>
                <w:rFonts w:cstheme="minorHAnsi"/>
                <w:sz w:val="20"/>
                <w:szCs w:val="20"/>
                <w:lang w:eastAsia="en-GB"/>
              </w:rPr>
              <w:t xml:space="preserve"> </w:t>
            </w:r>
            <w:r w:rsidRPr="00957ACF">
              <w:rPr>
                <w:rFonts w:cstheme="minorHAnsi"/>
                <w:sz w:val="20"/>
                <w:szCs w:val="20"/>
                <w:lang w:eastAsia="en-GB"/>
              </w:rPr>
              <w:t>high</w:t>
            </w:r>
            <w:r w:rsidR="00937DDB" w:rsidRPr="00957ACF">
              <w:rPr>
                <w:rFonts w:cstheme="minorHAnsi"/>
                <w:sz w:val="20"/>
                <w:szCs w:val="20"/>
                <w:lang w:eastAsia="en-GB"/>
              </w:rPr>
              <w:t xml:space="preserve"> </w:t>
            </w:r>
            <w:r w:rsidRPr="00957ACF">
              <w:rPr>
                <w:rFonts w:cstheme="minorHAnsi"/>
                <w:sz w:val="20"/>
                <w:szCs w:val="20"/>
                <w:lang w:eastAsia="en-GB"/>
              </w:rPr>
              <w:br/>
              <w:t>prevalence</w:t>
            </w:r>
            <w:r w:rsidR="00937DDB" w:rsidRPr="00957ACF">
              <w:rPr>
                <w:rFonts w:cstheme="minorHAnsi"/>
                <w:sz w:val="20"/>
                <w:szCs w:val="20"/>
                <w:lang w:eastAsia="en-GB"/>
              </w:rPr>
              <w:t xml:space="preserve"> </w:t>
            </w:r>
            <w:r w:rsidRPr="00957ACF">
              <w:rPr>
                <w:rFonts w:cstheme="minorHAnsi"/>
                <w:sz w:val="20"/>
                <w:szCs w:val="20"/>
                <w:lang w:eastAsia="en-GB"/>
              </w:rPr>
              <w:t>of</w:t>
            </w:r>
            <w:r w:rsidR="00937DDB" w:rsidRPr="00957ACF">
              <w:rPr>
                <w:rFonts w:cstheme="minorHAnsi"/>
                <w:sz w:val="20"/>
                <w:szCs w:val="20"/>
                <w:lang w:eastAsia="en-GB"/>
              </w:rPr>
              <w:t xml:space="preserve"> </w:t>
            </w:r>
            <w:r w:rsidRPr="00957ACF">
              <w:rPr>
                <w:rFonts w:cstheme="minorHAnsi"/>
                <w:sz w:val="20"/>
                <w:szCs w:val="20"/>
                <w:lang w:eastAsia="en-GB"/>
              </w:rPr>
              <w:t>COVID-19</w:t>
            </w:r>
            <w:r w:rsidR="00937DDB" w:rsidRPr="00957ACF">
              <w:rPr>
                <w:rFonts w:cstheme="minorHAnsi"/>
                <w:sz w:val="20"/>
                <w:szCs w:val="20"/>
                <w:lang w:eastAsia="en-GB"/>
              </w:rPr>
              <w:t xml:space="preserve"> </w:t>
            </w:r>
            <w:r w:rsidRPr="00957ACF">
              <w:rPr>
                <w:rFonts w:cstheme="minorHAnsi"/>
                <w:sz w:val="20"/>
                <w:szCs w:val="20"/>
                <w:lang w:eastAsia="en-GB"/>
              </w:rPr>
              <w:t>and</w:t>
            </w:r>
            <w:r w:rsidR="00937DDB" w:rsidRPr="00957ACF">
              <w:rPr>
                <w:rFonts w:cstheme="minorHAnsi"/>
                <w:sz w:val="20"/>
                <w:szCs w:val="20"/>
                <w:lang w:eastAsia="en-GB"/>
              </w:rPr>
              <w:t xml:space="preserve"> </w:t>
            </w:r>
            <w:r w:rsidRPr="00957ACF">
              <w:rPr>
                <w:rFonts w:cstheme="minorHAnsi"/>
                <w:sz w:val="20"/>
                <w:szCs w:val="20"/>
                <w:lang w:eastAsia="en-GB"/>
              </w:rPr>
              <w:t>existing</w:t>
            </w:r>
            <w:r w:rsidR="00937DDB" w:rsidRPr="00957ACF">
              <w:rPr>
                <w:rFonts w:cstheme="minorHAnsi"/>
                <w:sz w:val="20"/>
                <w:szCs w:val="20"/>
                <w:lang w:eastAsia="en-GB"/>
              </w:rPr>
              <w:t xml:space="preserve"> </w:t>
            </w:r>
            <w:r w:rsidRPr="00957ACF">
              <w:rPr>
                <w:rFonts w:cstheme="minorHAnsi"/>
                <w:sz w:val="20"/>
                <w:szCs w:val="20"/>
                <w:lang w:eastAsia="en-GB"/>
              </w:rPr>
              <w:t>measures</w:t>
            </w:r>
            <w:r w:rsidRPr="00957ACF">
              <w:rPr>
                <w:rFonts w:cstheme="minorHAnsi"/>
                <w:sz w:val="20"/>
                <w:szCs w:val="20"/>
                <w:lang w:eastAsia="en-GB"/>
              </w:rPr>
              <w:br/>
              <w:t>have</w:t>
            </w:r>
            <w:r w:rsidR="00937DDB" w:rsidRPr="00957ACF">
              <w:rPr>
                <w:rFonts w:cstheme="minorHAnsi"/>
                <w:sz w:val="20"/>
                <w:szCs w:val="20"/>
                <w:lang w:eastAsia="en-GB"/>
              </w:rPr>
              <w:t xml:space="preserve"> </w:t>
            </w:r>
            <w:r w:rsidRPr="00957ACF">
              <w:rPr>
                <w:rFonts w:cstheme="minorHAnsi"/>
                <w:sz w:val="20"/>
                <w:szCs w:val="20"/>
                <w:lang w:eastAsia="en-GB"/>
              </w:rPr>
              <w:t>failed</w:t>
            </w:r>
            <w:r w:rsidR="00937DDB" w:rsidRPr="00957ACF">
              <w:rPr>
                <w:rFonts w:cstheme="minorHAnsi"/>
                <w:sz w:val="20"/>
                <w:szCs w:val="20"/>
                <w:lang w:eastAsia="en-GB"/>
              </w:rPr>
              <w:t xml:space="preserve"> </w:t>
            </w:r>
            <w:r w:rsidRPr="00957ACF">
              <w:rPr>
                <w:rFonts w:cstheme="minorHAnsi"/>
                <w:sz w:val="20"/>
                <w:szCs w:val="20"/>
                <w:lang w:eastAsia="en-GB"/>
              </w:rPr>
              <w:t>to</w:t>
            </w:r>
            <w:r w:rsidR="00937DDB" w:rsidRPr="00957ACF">
              <w:rPr>
                <w:rFonts w:cstheme="minorHAnsi"/>
                <w:sz w:val="20"/>
                <w:szCs w:val="20"/>
                <w:lang w:eastAsia="en-GB"/>
              </w:rPr>
              <w:t xml:space="preserve"> </w:t>
            </w:r>
            <w:r w:rsidRPr="00957ACF">
              <w:rPr>
                <w:rFonts w:cstheme="minorHAnsi"/>
                <w:sz w:val="20"/>
                <w:szCs w:val="20"/>
                <w:lang w:eastAsia="en-GB"/>
              </w:rPr>
              <w:t>reduce</w:t>
            </w:r>
            <w:r w:rsidRPr="00957ACF">
              <w:rPr>
                <w:rFonts w:cstheme="minorHAnsi"/>
                <w:sz w:val="20"/>
                <w:szCs w:val="20"/>
                <w:lang w:eastAsia="en-GB"/>
              </w:rPr>
              <w:br/>
              <w:t>community</w:t>
            </w:r>
            <w:r w:rsidR="00937DDB" w:rsidRPr="00957ACF">
              <w:rPr>
                <w:rFonts w:cstheme="minorHAnsi"/>
                <w:sz w:val="20"/>
                <w:szCs w:val="20"/>
                <w:lang w:eastAsia="en-GB"/>
              </w:rPr>
              <w:t xml:space="preserve"> </w:t>
            </w:r>
            <w:r w:rsidRPr="00957ACF">
              <w:rPr>
                <w:rFonts w:cstheme="minorHAnsi"/>
                <w:sz w:val="20"/>
                <w:szCs w:val="20"/>
                <w:lang w:eastAsia="en-GB"/>
              </w:rPr>
              <w:t>transmission</w:t>
            </w:r>
          </w:p>
          <w:p w14:paraId="4AF8CC92" w14:textId="77777777" w:rsidR="009D5970" w:rsidRPr="00957ACF" w:rsidRDefault="009D5970" w:rsidP="009D5970">
            <w:pPr>
              <w:rPr>
                <w:rFonts w:cstheme="minorHAnsi"/>
                <w:sz w:val="20"/>
                <w:szCs w:val="20"/>
                <w:lang w:eastAsia="en-GB"/>
              </w:rPr>
            </w:pPr>
          </w:p>
        </w:tc>
        <w:tc>
          <w:tcPr>
            <w:tcW w:w="1611" w:type="dxa"/>
            <w:shd w:val="clear" w:color="auto" w:fill="FFFFFF" w:themeFill="background1"/>
          </w:tcPr>
          <w:p w14:paraId="45CCE21E" w14:textId="34131CA1" w:rsidR="009D5970" w:rsidRPr="006B1DD0" w:rsidRDefault="009D5970" w:rsidP="009D5970">
            <w:pPr>
              <w:jc w:val="center"/>
              <w:rPr>
                <w:rFonts w:cstheme="minorHAnsi"/>
                <w:bCs/>
                <w:sz w:val="20"/>
                <w:szCs w:val="20"/>
                <w:lang w:eastAsia="en-GB"/>
              </w:rPr>
            </w:pPr>
            <w:r w:rsidRPr="006B1DD0">
              <w:rPr>
                <w:rFonts w:cstheme="minorHAnsi"/>
                <w:bCs/>
                <w:sz w:val="20"/>
                <w:szCs w:val="20"/>
                <w:lang w:eastAsia="en-GB"/>
              </w:rPr>
              <w:t>N/A</w:t>
            </w:r>
          </w:p>
        </w:tc>
        <w:tc>
          <w:tcPr>
            <w:tcW w:w="4776" w:type="dxa"/>
            <w:shd w:val="clear" w:color="auto" w:fill="FFFFFF" w:themeFill="background1"/>
          </w:tcPr>
          <w:p w14:paraId="5C3E117F" w14:textId="7623E9C0" w:rsidR="009D5970" w:rsidRPr="00957ACF" w:rsidRDefault="009D5970" w:rsidP="009D5970">
            <w:pPr>
              <w:rPr>
                <w:rFonts w:cstheme="minorHAnsi"/>
                <w:sz w:val="20"/>
                <w:szCs w:val="20"/>
                <w:lang w:eastAsia="en-GB"/>
              </w:rPr>
            </w:pPr>
            <w:r w:rsidRPr="00957ACF">
              <w:rPr>
                <w:rFonts w:cstheme="minorHAnsi"/>
                <w:sz w:val="20"/>
                <w:szCs w:val="20"/>
                <w:lang w:eastAsia="en-GB"/>
              </w:rPr>
              <w:t>Localised measures have failed to mitigate community transmission; Measures of the kind set out in the contingency framework are not working</w:t>
            </w:r>
            <w:r w:rsidRPr="00957ACF">
              <w:rPr>
                <w:rFonts w:cstheme="minorHAnsi"/>
                <w:sz w:val="20"/>
                <w:szCs w:val="20"/>
                <w:lang w:eastAsia="en-GB"/>
              </w:rPr>
              <w:t>.</w:t>
            </w:r>
          </w:p>
          <w:p w14:paraId="54321A24" w14:textId="77777777" w:rsidR="009D5970" w:rsidRPr="00957ACF" w:rsidRDefault="009D5970" w:rsidP="009D5970">
            <w:pPr>
              <w:rPr>
                <w:rFonts w:cstheme="minorHAnsi"/>
                <w:sz w:val="20"/>
                <w:szCs w:val="20"/>
                <w:lang w:eastAsia="en-GB"/>
              </w:rPr>
            </w:pPr>
          </w:p>
          <w:p w14:paraId="2121AB3A" w14:textId="458C177A" w:rsidR="009D5970" w:rsidRPr="00957ACF" w:rsidRDefault="009D5970" w:rsidP="009D5970">
            <w:pPr>
              <w:rPr>
                <w:rFonts w:cstheme="minorHAnsi"/>
                <w:sz w:val="20"/>
                <w:szCs w:val="20"/>
                <w:lang w:eastAsia="en-GB"/>
              </w:rPr>
            </w:pPr>
            <w:r w:rsidRPr="00957ACF">
              <w:rPr>
                <w:rFonts w:cstheme="minorHAnsi"/>
                <w:sz w:val="20"/>
                <w:szCs w:val="20"/>
                <w:lang w:eastAsia="en-GB"/>
              </w:rPr>
              <w:t>If there is significant concern that existing or recently introduced measures in an area have failed to mitigate community transmission, or that a more robust response is required to contain the outbreak of</w:t>
            </w:r>
            <w:r w:rsidR="00530E61">
              <w:rPr>
                <w:rFonts w:cstheme="minorHAnsi"/>
                <w:sz w:val="20"/>
                <w:szCs w:val="20"/>
                <w:lang w:eastAsia="en-GB"/>
              </w:rPr>
              <w:t xml:space="preserve"> a variant of concern (VoC)</w:t>
            </w:r>
            <w:r w:rsidRPr="00957ACF">
              <w:rPr>
                <w:rFonts w:cstheme="minorHAnsi"/>
                <w:sz w:val="20"/>
                <w:szCs w:val="20"/>
                <w:lang w:eastAsia="en-GB"/>
              </w:rPr>
              <w:t>, it may be necessary to limit the number of children and young people in education or childcare settings through attendance restrictions</w:t>
            </w:r>
            <w:r w:rsidRPr="00957ACF">
              <w:rPr>
                <w:rFonts w:cstheme="minorHAnsi"/>
                <w:sz w:val="20"/>
                <w:szCs w:val="20"/>
                <w:lang w:eastAsia="en-GB"/>
              </w:rPr>
              <w:t>.</w:t>
            </w:r>
          </w:p>
          <w:p w14:paraId="23B282E0" w14:textId="77777777" w:rsidR="009D5970" w:rsidRPr="00957ACF" w:rsidRDefault="009D5970" w:rsidP="009D5970">
            <w:pPr>
              <w:rPr>
                <w:rFonts w:cstheme="minorHAnsi"/>
                <w:sz w:val="20"/>
                <w:szCs w:val="20"/>
                <w:lang w:eastAsia="en-GB"/>
              </w:rPr>
            </w:pPr>
          </w:p>
          <w:p w14:paraId="125384B3" w14:textId="717DA0C4" w:rsidR="009D5970" w:rsidRPr="00957ACF" w:rsidRDefault="009D5970" w:rsidP="009D5970">
            <w:pPr>
              <w:rPr>
                <w:rFonts w:cstheme="minorHAnsi"/>
                <w:sz w:val="20"/>
                <w:szCs w:val="20"/>
                <w:lang w:eastAsia="en-GB"/>
              </w:rPr>
            </w:pPr>
            <w:r w:rsidRPr="00957ACF">
              <w:rPr>
                <w:rFonts w:cstheme="minorHAnsi"/>
                <w:sz w:val="20"/>
                <w:szCs w:val="20"/>
                <w:lang w:eastAsia="en-GB"/>
              </w:rPr>
              <w:t xml:space="preserve">As part of their outbreak management responsibilities, LAs, Directors of Public Health and </w:t>
            </w:r>
            <w:r w:rsidR="001217C9" w:rsidRPr="00957ACF">
              <w:rPr>
                <w:rFonts w:cstheme="minorHAnsi"/>
                <w:sz w:val="20"/>
                <w:szCs w:val="20"/>
                <w:lang w:eastAsia="en-GB"/>
              </w:rPr>
              <w:t>Health Protection teams (HPTs)</w:t>
            </w:r>
            <w:r w:rsidRPr="00957ACF">
              <w:rPr>
                <w:rFonts w:cstheme="minorHAnsi"/>
                <w:sz w:val="20"/>
                <w:szCs w:val="20"/>
                <w:lang w:eastAsia="en-GB"/>
              </w:rPr>
              <w:t xml:space="preserve"> may advise individual settings or a cluster of closely linked settings to limit attendance in one of the ways described in this section</w:t>
            </w:r>
            <w:r w:rsidRPr="00957ACF">
              <w:rPr>
                <w:rFonts w:cstheme="minorHAnsi"/>
                <w:sz w:val="20"/>
                <w:szCs w:val="20"/>
                <w:lang w:eastAsia="en-GB"/>
              </w:rPr>
              <w:t>.</w:t>
            </w:r>
          </w:p>
          <w:p w14:paraId="291678C8" w14:textId="77777777" w:rsidR="009D5970" w:rsidRPr="00957ACF" w:rsidRDefault="009D5970" w:rsidP="009D5970">
            <w:pPr>
              <w:rPr>
                <w:rFonts w:cstheme="minorHAnsi"/>
                <w:bCs/>
                <w:sz w:val="20"/>
                <w:szCs w:val="20"/>
                <w:lang w:eastAsia="en-GB"/>
              </w:rPr>
            </w:pPr>
          </w:p>
          <w:p w14:paraId="5E245B82" w14:textId="77777777" w:rsidR="009D5970" w:rsidRPr="00957ACF" w:rsidRDefault="009D5970" w:rsidP="009D5970">
            <w:pPr>
              <w:rPr>
                <w:rFonts w:cstheme="minorHAnsi"/>
                <w:sz w:val="20"/>
                <w:szCs w:val="20"/>
                <w:lang w:eastAsia="en-GB"/>
              </w:rPr>
            </w:pPr>
            <w:r w:rsidRPr="00957ACF">
              <w:rPr>
                <w:rFonts w:cstheme="minorHAnsi"/>
                <w:sz w:val="20"/>
                <w:szCs w:val="20"/>
                <w:lang w:eastAsia="en-GB"/>
              </w:rPr>
              <w:t>Where LAs judge that wider containment action is needed and wish to limit attendance within an area, they should work with their Regional Partnership Team to escalate a proposal to the central Local Action Committee command structure.</w:t>
            </w:r>
          </w:p>
          <w:p w14:paraId="33D775AD" w14:textId="77777777" w:rsidR="009D5970" w:rsidRPr="00957ACF" w:rsidRDefault="009D5970" w:rsidP="009D5970">
            <w:pPr>
              <w:rPr>
                <w:rFonts w:cstheme="minorHAnsi"/>
                <w:b/>
                <w:sz w:val="20"/>
                <w:szCs w:val="20"/>
                <w:lang w:eastAsia="en-GB"/>
              </w:rPr>
            </w:pPr>
          </w:p>
          <w:p w14:paraId="6BCA3374" w14:textId="10218553" w:rsidR="009D5970" w:rsidRPr="00957ACF" w:rsidRDefault="009D5970" w:rsidP="009D5970">
            <w:pPr>
              <w:rPr>
                <w:rFonts w:cstheme="minorHAnsi"/>
                <w:sz w:val="20"/>
                <w:szCs w:val="20"/>
                <w:lang w:eastAsia="en-GB"/>
              </w:rPr>
            </w:pPr>
            <w:r w:rsidRPr="00957ACF">
              <w:rPr>
                <w:rFonts w:cstheme="minorHAnsi"/>
                <w:sz w:val="20"/>
                <w:szCs w:val="20"/>
                <w:lang w:eastAsia="en-GB"/>
              </w:rPr>
              <w:t xml:space="preserve">Attendance restrictions of this kind should </w:t>
            </w:r>
            <w:r w:rsidRPr="00957ACF">
              <w:rPr>
                <w:rFonts w:cstheme="minorHAnsi"/>
                <w:sz w:val="20"/>
                <w:szCs w:val="20"/>
                <w:u w:val="single"/>
                <w:lang w:eastAsia="en-GB"/>
              </w:rPr>
              <w:t>not</w:t>
            </w:r>
            <w:r w:rsidRPr="00957ACF">
              <w:rPr>
                <w:rFonts w:cstheme="minorHAnsi"/>
                <w:sz w:val="20"/>
                <w:szCs w:val="20"/>
                <w:lang w:eastAsia="en-GB"/>
              </w:rPr>
              <w:t xml:space="preserve"> be used to address operational challenges, including staff shortages</w:t>
            </w:r>
            <w:r w:rsidRPr="00957ACF">
              <w:rPr>
                <w:rFonts w:cstheme="minorHAnsi"/>
                <w:sz w:val="20"/>
                <w:szCs w:val="20"/>
                <w:lang w:eastAsia="en-GB"/>
              </w:rPr>
              <w:t>.</w:t>
            </w:r>
          </w:p>
          <w:p w14:paraId="6CA01794" w14:textId="3146F88A" w:rsidR="009D5970" w:rsidRPr="00957ACF" w:rsidRDefault="009D5970" w:rsidP="009D5970">
            <w:pPr>
              <w:rPr>
                <w:rFonts w:cstheme="minorHAnsi"/>
                <w:sz w:val="20"/>
                <w:szCs w:val="20"/>
                <w:lang w:eastAsia="en-GB"/>
              </w:rPr>
            </w:pPr>
            <w:r w:rsidRPr="00957ACF">
              <w:rPr>
                <w:rFonts w:cstheme="minorHAnsi"/>
                <w:sz w:val="20"/>
                <w:szCs w:val="20"/>
                <w:lang w:eastAsia="en-GB"/>
              </w:rPr>
              <w:lastRenderedPageBreak/>
              <w:t xml:space="preserve">In </w:t>
            </w:r>
            <w:r w:rsidRPr="00957ACF">
              <w:rPr>
                <w:rFonts w:cstheme="minorHAnsi"/>
                <w:b/>
                <w:sz w:val="20"/>
                <w:szCs w:val="20"/>
                <w:lang w:eastAsia="en-GB"/>
              </w:rPr>
              <w:t>Early Year</w:t>
            </w:r>
            <w:r w:rsidRPr="00957ACF">
              <w:rPr>
                <w:rFonts w:cstheme="minorHAnsi"/>
                <w:b/>
                <w:sz w:val="20"/>
                <w:szCs w:val="20"/>
                <w:lang w:eastAsia="en-GB"/>
              </w:rPr>
              <w:t>s</w:t>
            </w:r>
            <w:r w:rsidRPr="00957ACF">
              <w:rPr>
                <w:rFonts w:cstheme="minorHAnsi"/>
                <w:sz w:val="20"/>
                <w:szCs w:val="20"/>
                <w:lang w:eastAsia="en-GB"/>
              </w:rPr>
              <w:t xml:space="preserve"> settings the position is to allow all children to attend</w:t>
            </w:r>
            <w:r w:rsidRPr="00957ACF">
              <w:rPr>
                <w:rFonts w:cstheme="minorHAnsi"/>
                <w:sz w:val="20"/>
                <w:szCs w:val="20"/>
                <w:lang w:eastAsia="en-GB"/>
              </w:rPr>
              <w:t>.</w:t>
            </w:r>
          </w:p>
          <w:p w14:paraId="54B58B4A" w14:textId="77777777" w:rsidR="009D5970" w:rsidRPr="00957ACF" w:rsidRDefault="009D5970" w:rsidP="009D5970">
            <w:pPr>
              <w:rPr>
                <w:rFonts w:cstheme="minorHAnsi"/>
                <w:sz w:val="20"/>
                <w:szCs w:val="20"/>
                <w:lang w:eastAsia="en-GB"/>
              </w:rPr>
            </w:pPr>
          </w:p>
          <w:p w14:paraId="53AD7FE8" w14:textId="0A1BF498" w:rsidR="009D5970" w:rsidRPr="00957ACF" w:rsidRDefault="009D5970" w:rsidP="009D5970">
            <w:pPr>
              <w:rPr>
                <w:rFonts w:cstheme="minorHAnsi"/>
                <w:sz w:val="20"/>
                <w:szCs w:val="20"/>
                <w:lang w:eastAsia="en-GB"/>
              </w:rPr>
            </w:pPr>
            <w:r w:rsidRPr="00957ACF">
              <w:rPr>
                <w:rFonts w:cstheme="minorHAnsi"/>
                <w:sz w:val="20"/>
                <w:szCs w:val="20"/>
                <w:lang w:eastAsia="en-GB"/>
              </w:rPr>
              <w:t>If attendance needs to be limited in Early Years settings, DfE advise that vulnerable and children of critical workers should be allowed to attend. DfE will advise when children should be permitted to return</w:t>
            </w:r>
            <w:r w:rsidRPr="00957ACF">
              <w:rPr>
                <w:rFonts w:cstheme="minorHAnsi"/>
                <w:sz w:val="20"/>
                <w:szCs w:val="20"/>
                <w:lang w:eastAsia="en-GB"/>
              </w:rPr>
              <w:t>.</w:t>
            </w:r>
          </w:p>
          <w:p w14:paraId="4210C1F2" w14:textId="77777777" w:rsidR="009D5970" w:rsidRPr="00957ACF" w:rsidRDefault="009D5970" w:rsidP="009D5970">
            <w:pPr>
              <w:rPr>
                <w:rFonts w:cstheme="minorHAnsi"/>
                <w:sz w:val="20"/>
                <w:szCs w:val="20"/>
                <w:lang w:eastAsia="en-GB"/>
              </w:rPr>
            </w:pPr>
          </w:p>
          <w:p w14:paraId="17ED3284" w14:textId="5C9BE90C" w:rsidR="009D5970" w:rsidRPr="00957ACF" w:rsidRDefault="009D5970" w:rsidP="009D5970">
            <w:pPr>
              <w:rPr>
                <w:rFonts w:cstheme="minorHAnsi"/>
                <w:sz w:val="20"/>
                <w:szCs w:val="20"/>
                <w:lang w:eastAsia="en-GB"/>
              </w:rPr>
            </w:pPr>
            <w:r w:rsidRPr="00957ACF">
              <w:rPr>
                <w:rFonts w:cstheme="minorHAnsi"/>
                <w:sz w:val="20"/>
                <w:szCs w:val="20"/>
                <w:lang w:eastAsia="en-GB"/>
              </w:rPr>
              <w:t xml:space="preserve">In </w:t>
            </w:r>
            <w:r w:rsidRPr="00957ACF">
              <w:rPr>
                <w:rFonts w:cstheme="minorHAnsi"/>
                <w:b/>
                <w:sz w:val="20"/>
                <w:szCs w:val="20"/>
                <w:lang w:eastAsia="en-GB"/>
              </w:rPr>
              <w:t>Primary School</w:t>
            </w:r>
            <w:r w:rsidRPr="00957ACF">
              <w:rPr>
                <w:rFonts w:cstheme="minorHAnsi"/>
                <w:sz w:val="20"/>
                <w:szCs w:val="20"/>
                <w:lang w:eastAsia="en-GB"/>
              </w:rPr>
              <w:t xml:space="preserve"> settings the position is to allow all children to attend</w:t>
            </w:r>
            <w:r w:rsidRPr="00957ACF">
              <w:rPr>
                <w:rFonts w:cstheme="minorHAnsi"/>
                <w:sz w:val="20"/>
                <w:szCs w:val="20"/>
                <w:lang w:eastAsia="en-GB"/>
              </w:rPr>
              <w:t>.</w:t>
            </w:r>
          </w:p>
          <w:p w14:paraId="01B79E04" w14:textId="77777777" w:rsidR="009D5970" w:rsidRPr="00957ACF" w:rsidRDefault="009D5970" w:rsidP="009D5970">
            <w:pPr>
              <w:rPr>
                <w:rFonts w:cstheme="minorHAnsi"/>
                <w:sz w:val="20"/>
                <w:szCs w:val="20"/>
                <w:lang w:eastAsia="en-GB"/>
              </w:rPr>
            </w:pPr>
          </w:p>
          <w:p w14:paraId="7C35AB6F" w14:textId="48DB8D41" w:rsidR="009D5970" w:rsidRPr="00957ACF" w:rsidRDefault="009D5970" w:rsidP="009D5970">
            <w:pPr>
              <w:rPr>
                <w:rFonts w:cstheme="minorHAnsi"/>
                <w:sz w:val="20"/>
                <w:szCs w:val="20"/>
                <w:lang w:eastAsia="en-GB"/>
              </w:rPr>
            </w:pPr>
            <w:r w:rsidRPr="00957ACF">
              <w:rPr>
                <w:rFonts w:cstheme="minorHAnsi"/>
                <w:sz w:val="20"/>
                <w:szCs w:val="20"/>
                <w:lang w:eastAsia="en-GB"/>
              </w:rPr>
              <w:t>If attendance needs to be limited in Primary School setting, DfE may advise that all vulnerable and children of critical workers, Reception, Year 1 and Year 2, should be allowed to attend. DfE will advise when children should be permitted to return</w:t>
            </w:r>
            <w:r w:rsidRPr="00957ACF">
              <w:rPr>
                <w:rFonts w:cstheme="minorHAnsi"/>
                <w:sz w:val="20"/>
                <w:szCs w:val="20"/>
                <w:lang w:eastAsia="en-GB"/>
              </w:rPr>
              <w:t>.</w:t>
            </w:r>
          </w:p>
          <w:p w14:paraId="31FEB312" w14:textId="77777777" w:rsidR="009D5970" w:rsidRPr="00957ACF" w:rsidRDefault="009D5970" w:rsidP="009D5970">
            <w:pPr>
              <w:rPr>
                <w:rFonts w:cstheme="minorHAnsi"/>
                <w:sz w:val="20"/>
                <w:szCs w:val="20"/>
                <w:lang w:eastAsia="en-GB"/>
              </w:rPr>
            </w:pPr>
          </w:p>
          <w:p w14:paraId="132879C1" w14:textId="2BADBAF8" w:rsidR="009D5970" w:rsidRPr="00957ACF" w:rsidRDefault="009D5970" w:rsidP="009D5970">
            <w:pPr>
              <w:rPr>
                <w:rFonts w:cstheme="minorHAnsi"/>
                <w:sz w:val="20"/>
                <w:szCs w:val="20"/>
                <w:lang w:eastAsia="en-GB"/>
              </w:rPr>
            </w:pPr>
            <w:r w:rsidRPr="00957ACF">
              <w:rPr>
                <w:rFonts w:cstheme="minorHAnsi"/>
                <w:sz w:val="20"/>
                <w:szCs w:val="20"/>
                <w:lang w:eastAsia="en-GB"/>
              </w:rPr>
              <w:t>If by exception</w:t>
            </w:r>
            <w:r w:rsidR="00312F20">
              <w:rPr>
                <w:rFonts w:cstheme="minorHAnsi"/>
                <w:sz w:val="20"/>
                <w:szCs w:val="20"/>
                <w:lang w:eastAsia="en-GB"/>
              </w:rPr>
              <w:t>,</w:t>
            </w:r>
            <w:r w:rsidRPr="00957ACF">
              <w:rPr>
                <w:rFonts w:cstheme="minorHAnsi"/>
                <w:sz w:val="20"/>
                <w:szCs w:val="20"/>
                <w:lang w:eastAsia="en-GB"/>
              </w:rPr>
              <w:t xml:space="preserve"> attendance is restricted further, vulnerable children and children of critical workers should still be allowed to attend. </w:t>
            </w:r>
          </w:p>
          <w:p w14:paraId="12D3AE25" w14:textId="77777777" w:rsidR="009D5970" w:rsidRPr="00957ACF" w:rsidRDefault="009D5970" w:rsidP="009D5970">
            <w:pPr>
              <w:rPr>
                <w:rFonts w:cstheme="minorHAnsi"/>
                <w:sz w:val="20"/>
                <w:szCs w:val="20"/>
                <w:lang w:eastAsia="en-GB"/>
              </w:rPr>
            </w:pPr>
          </w:p>
          <w:p w14:paraId="600B7402" w14:textId="631F4A6B" w:rsidR="009D5970" w:rsidRPr="00957ACF" w:rsidRDefault="009D5970" w:rsidP="009D5970">
            <w:pPr>
              <w:rPr>
                <w:rFonts w:cstheme="minorHAnsi"/>
                <w:sz w:val="20"/>
                <w:szCs w:val="20"/>
                <w:lang w:eastAsia="en-GB"/>
              </w:rPr>
            </w:pPr>
            <w:r w:rsidRPr="00957ACF">
              <w:rPr>
                <w:rFonts w:cstheme="minorHAnsi"/>
                <w:sz w:val="20"/>
                <w:szCs w:val="20"/>
                <w:lang w:eastAsia="en-GB"/>
              </w:rPr>
              <w:t xml:space="preserve">In these circumstances high quality, remote learning </w:t>
            </w:r>
            <w:r w:rsidR="008A5037">
              <w:rPr>
                <w:rFonts w:cstheme="minorHAnsi"/>
                <w:sz w:val="20"/>
                <w:szCs w:val="20"/>
                <w:lang w:eastAsia="en-GB"/>
              </w:rPr>
              <w:t>will</w:t>
            </w:r>
            <w:r w:rsidRPr="00957ACF">
              <w:rPr>
                <w:rFonts w:cstheme="minorHAnsi"/>
                <w:sz w:val="20"/>
                <w:szCs w:val="20"/>
                <w:lang w:eastAsia="en-GB"/>
              </w:rPr>
              <w:t xml:space="preserve"> be provided to all pupils</w:t>
            </w:r>
            <w:r w:rsidR="008A5037">
              <w:rPr>
                <w:rFonts w:cstheme="minorHAnsi"/>
                <w:sz w:val="20"/>
                <w:szCs w:val="20"/>
                <w:lang w:eastAsia="en-GB"/>
              </w:rPr>
              <w:t xml:space="preserve"> to the same extent as that that they would receive were they to be on site.</w:t>
            </w:r>
          </w:p>
        </w:tc>
        <w:tc>
          <w:tcPr>
            <w:tcW w:w="1418" w:type="dxa"/>
            <w:shd w:val="clear" w:color="auto" w:fill="FFFFFF" w:themeFill="background1"/>
          </w:tcPr>
          <w:p w14:paraId="326E6C22" w14:textId="061BBF27" w:rsidR="009D5970" w:rsidRPr="00957ACF" w:rsidRDefault="009D5970" w:rsidP="009D5970">
            <w:pPr>
              <w:jc w:val="center"/>
              <w:rPr>
                <w:rFonts w:cstheme="minorHAnsi"/>
                <w:sz w:val="20"/>
                <w:szCs w:val="20"/>
                <w:lang w:eastAsia="en-GB"/>
              </w:rPr>
            </w:pPr>
            <w:r w:rsidRPr="00957ACF">
              <w:rPr>
                <w:rFonts w:cstheme="minorHAnsi"/>
                <w:sz w:val="20"/>
                <w:szCs w:val="20"/>
                <w:lang w:eastAsia="en-GB"/>
              </w:rPr>
              <w:lastRenderedPageBreak/>
              <w:t>All control measures will be NA until directed to action by Public Health or Local Authority</w:t>
            </w:r>
          </w:p>
        </w:tc>
        <w:tc>
          <w:tcPr>
            <w:tcW w:w="2851" w:type="dxa"/>
            <w:shd w:val="clear" w:color="auto" w:fill="FFFFFF" w:themeFill="background1"/>
          </w:tcPr>
          <w:p w14:paraId="7180EFB1" w14:textId="64CBF839" w:rsidR="009D5970" w:rsidRPr="00957ACF" w:rsidRDefault="00811A33" w:rsidP="009D5970">
            <w:pPr>
              <w:rPr>
                <w:rFonts w:cstheme="minorHAnsi"/>
                <w:bCs/>
                <w:sz w:val="20"/>
                <w:szCs w:val="20"/>
                <w:lang w:eastAsia="en-GB"/>
              </w:rPr>
            </w:pPr>
            <w:r w:rsidRPr="00957ACF">
              <w:rPr>
                <w:rFonts w:cstheme="minorHAnsi"/>
                <w:bCs/>
                <w:sz w:val="20"/>
                <w:szCs w:val="20"/>
                <w:lang w:eastAsia="en-GB"/>
              </w:rPr>
              <w:t xml:space="preserve">Keep the Covid-19 Secure Risk Assessment under review </w:t>
            </w:r>
            <w:r w:rsidR="009D5970" w:rsidRPr="00957ACF">
              <w:rPr>
                <w:rFonts w:cstheme="minorHAnsi"/>
                <w:bCs/>
                <w:sz w:val="20"/>
                <w:szCs w:val="20"/>
                <w:lang w:eastAsia="en-GB"/>
              </w:rPr>
              <w:t>and follow any additional control measures as identified by Public Health or Local Authority.</w:t>
            </w:r>
          </w:p>
          <w:p w14:paraId="7A783FCD" w14:textId="77777777" w:rsidR="009D5970" w:rsidRPr="00957ACF" w:rsidRDefault="009D5970" w:rsidP="009D5970">
            <w:pPr>
              <w:rPr>
                <w:rFonts w:cstheme="minorHAnsi"/>
                <w:bCs/>
                <w:sz w:val="20"/>
                <w:szCs w:val="20"/>
                <w:lang w:eastAsia="en-GB"/>
              </w:rPr>
            </w:pPr>
          </w:p>
          <w:p w14:paraId="79B22A3E" w14:textId="77777777" w:rsidR="009D5970" w:rsidRPr="00957ACF" w:rsidRDefault="00E34BDC" w:rsidP="009D5970">
            <w:pPr>
              <w:rPr>
                <w:rFonts w:cstheme="minorHAnsi"/>
                <w:bCs/>
                <w:sz w:val="20"/>
                <w:szCs w:val="20"/>
                <w:lang w:eastAsia="en-GB"/>
              </w:rPr>
            </w:pPr>
            <w:r w:rsidRPr="00957ACF">
              <w:rPr>
                <w:rFonts w:cstheme="minorHAnsi"/>
                <w:bCs/>
                <w:sz w:val="20"/>
                <w:szCs w:val="20"/>
                <w:lang w:eastAsia="en-GB"/>
              </w:rPr>
              <w:t xml:space="preserve">Maintain overview of </w:t>
            </w:r>
            <w:r w:rsidR="009D5970" w:rsidRPr="00957ACF">
              <w:rPr>
                <w:rFonts w:cstheme="minorHAnsi"/>
                <w:bCs/>
                <w:sz w:val="20"/>
                <w:szCs w:val="20"/>
                <w:lang w:eastAsia="en-GB"/>
              </w:rPr>
              <w:t>staffing</w:t>
            </w:r>
            <w:r w:rsidR="00C21B50" w:rsidRPr="00957ACF">
              <w:rPr>
                <w:rFonts w:cstheme="minorHAnsi"/>
                <w:bCs/>
                <w:sz w:val="20"/>
                <w:szCs w:val="20"/>
                <w:lang w:eastAsia="en-GB"/>
              </w:rPr>
              <w:t xml:space="preserve"> levels and contact Public Health and LBTH Education Directors</w:t>
            </w:r>
            <w:r w:rsidR="002434AF" w:rsidRPr="00957ACF">
              <w:rPr>
                <w:rFonts w:cstheme="minorHAnsi"/>
                <w:bCs/>
                <w:sz w:val="20"/>
                <w:szCs w:val="20"/>
                <w:lang w:eastAsia="en-GB"/>
              </w:rPr>
              <w:t xml:space="preserve"> if staffing levels start to cause concern.</w:t>
            </w:r>
          </w:p>
          <w:p w14:paraId="2A009153" w14:textId="77777777" w:rsidR="002434AF" w:rsidRPr="00957ACF" w:rsidRDefault="002434AF" w:rsidP="009D5970">
            <w:pPr>
              <w:rPr>
                <w:rFonts w:cstheme="minorHAnsi"/>
                <w:bCs/>
                <w:sz w:val="20"/>
                <w:szCs w:val="20"/>
                <w:lang w:eastAsia="en-GB"/>
              </w:rPr>
            </w:pPr>
          </w:p>
          <w:p w14:paraId="6D6A58A7" w14:textId="77777777" w:rsidR="002434AF" w:rsidRPr="00957ACF" w:rsidRDefault="002434AF" w:rsidP="009D5970">
            <w:pPr>
              <w:rPr>
                <w:rFonts w:cstheme="minorHAnsi"/>
                <w:bCs/>
                <w:sz w:val="20"/>
                <w:szCs w:val="20"/>
                <w:lang w:eastAsia="en-GB"/>
              </w:rPr>
            </w:pPr>
            <w:r w:rsidRPr="00957ACF">
              <w:rPr>
                <w:rFonts w:cstheme="minorHAnsi"/>
                <w:bCs/>
                <w:sz w:val="20"/>
                <w:szCs w:val="20"/>
                <w:lang w:eastAsia="en-GB"/>
              </w:rPr>
              <w:t>Continue to report all known positive cases to LBTH Public health.</w:t>
            </w:r>
          </w:p>
          <w:p w14:paraId="2D6584B3" w14:textId="77777777" w:rsidR="00957ACF" w:rsidRPr="00957ACF" w:rsidRDefault="00957ACF" w:rsidP="009D5970">
            <w:pPr>
              <w:rPr>
                <w:rFonts w:cstheme="minorHAnsi"/>
                <w:bCs/>
                <w:sz w:val="20"/>
                <w:szCs w:val="20"/>
                <w:lang w:eastAsia="en-GB"/>
              </w:rPr>
            </w:pPr>
          </w:p>
          <w:p w14:paraId="51373469" w14:textId="58F01E87" w:rsidR="00957ACF" w:rsidRPr="00957ACF" w:rsidRDefault="00957ACF" w:rsidP="009D5970">
            <w:pPr>
              <w:rPr>
                <w:rFonts w:cstheme="minorHAnsi"/>
                <w:bCs/>
                <w:sz w:val="20"/>
                <w:szCs w:val="20"/>
                <w:lang w:eastAsia="en-GB"/>
              </w:rPr>
            </w:pPr>
            <w:r w:rsidRPr="00957ACF">
              <w:rPr>
                <w:rFonts w:cstheme="minorHAnsi"/>
                <w:bCs/>
                <w:color w:val="2E74B5" w:themeColor="accent1" w:themeShade="BF"/>
                <w:sz w:val="20"/>
                <w:szCs w:val="20"/>
                <w:lang w:eastAsia="en-GB"/>
              </w:rPr>
              <w:t>PHCov19@towerhamlets.gov.uk</w:t>
            </w:r>
          </w:p>
        </w:tc>
        <w:tc>
          <w:tcPr>
            <w:tcW w:w="1843" w:type="dxa"/>
            <w:shd w:val="clear" w:color="auto" w:fill="FFFFFF" w:themeFill="background1"/>
          </w:tcPr>
          <w:p w14:paraId="4DE274BD" w14:textId="644E2FBC" w:rsidR="009D5970" w:rsidRPr="006B1DD0" w:rsidRDefault="009D5970" w:rsidP="009D5970">
            <w:pPr>
              <w:jc w:val="center"/>
              <w:rPr>
                <w:rFonts w:cstheme="minorHAnsi"/>
                <w:bCs/>
                <w:sz w:val="20"/>
                <w:szCs w:val="20"/>
                <w:lang w:eastAsia="en-GB"/>
              </w:rPr>
            </w:pPr>
            <w:r w:rsidRPr="006B1DD0">
              <w:rPr>
                <w:rFonts w:cstheme="minorHAnsi"/>
                <w:bCs/>
                <w:sz w:val="20"/>
                <w:szCs w:val="20"/>
                <w:lang w:eastAsia="en-GB"/>
              </w:rPr>
              <w:t>N/A</w:t>
            </w:r>
          </w:p>
        </w:tc>
      </w:tr>
      <w:tr w:rsidR="009D5970" w:rsidRPr="008937ED" w14:paraId="40FA8D18" w14:textId="77777777" w:rsidTr="00BF0606">
        <w:trPr>
          <w:trHeight w:val="220"/>
        </w:trPr>
        <w:tc>
          <w:tcPr>
            <w:tcW w:w="15272" w:type="dxa"/>
            <w:gridSpan w:val="6"/>
            <w:shd w:val="clear" w:color="auto" w:fill="A6A6A6" w:themeFill="background1" w:themeFillShade="A6"/>
          </w:tcPr>
          <w:p w14:paraId="7D5F02C7" w14:textId="2104DEC0" w:rsidR="009D5970" w:rsidRPr="00300945" w:rsidRDefault="009D5970" w:rsidP="009D5970">
            <w:pPr>
              <w:rPr>
                <w:rFonts w:cstheme="minorHAnsi"/>
                <w:b/>
                <w:sz w:val="20"/>
                <w:szCs w:val="20"/>
                <w:lang w:eastAsia="en-GB"/>
              </w:rPr>
            </w:pPr>
            <w:r w:rsidRPr="00300945">
              <w:rPr>
                <w:rFonts w:cstheme="minorHAnsi"/>
                <w:b/>
                <w:sz w:val="20"/>
                <w:szCs w:val="20"/>
                <w:lang w:eastAsia="en-GB"/>
              </w:rPr>
              <w:t xml:space="preserve">1.3 Asymptomatic testing of staff </w:t>
            </w:r>
          </w:p>
        </w:tc>
      </w:tr>
      <w:tr w:rsidR="009D5970" w:rsidRPr="008937ED" w14:paraId="01FAA866" w14:textId="77777777" w:rsidTr="00BF0606">
        <w:trPr>
          <w:trHeight w:val="974"/>
        </w:trPr>
        <w:tc>
          <w:tcPr>
            <w:tcW w:w="2773" w:type="dxa"/>
            <w:shd w:val="clear" w:color="auto" w:fill="FFFFFF" w:themeFill="background1"/>
          </w:tcPr>
          <w:p w14:paraId="69EDEC3B" w14:textId="283A7291" w:rsidR="009D5970" w:rsidRPr="006B1DD0" w:rsidRDefault="009D5970" w:rsidP="009D5970">
            <w:pPr>
              <w:rPr>
                <w:rFonts w:cstheme="minorHAnsi"/>
                <w:sz w:val="20"/>
                <w:szCs w:val="20"/>
                <w:lang w:eastAsia="en-GB"/>
              </w:rPr>
            </w:pPr>
            <w:r w:rsidRPr="006B1DD0">
              <w:rPr>
                <w:rFonts w:cstheme="minorHAnsi"/>
                <w:sz w:val="20"/>
                <w:szCs w:val="20"/>
                <w:lang w:eastAsia="en-GB"/>
              </w:rPr>
              <w:t>Extremely</w:t>
            </w:r>
            <w:r w:rsidR="00FB250B" w:rsidRPr="006B1DD0">
              <w:rPr>
                <w:rFonts w:cstheme="minorHAnsi"/>
                <w:sz w:val="20"/>
                <w:szCs w:val="20"/>
                <w:lang w:eastAsia="en-GB"/>
              </w:rPr>
              <w:t xml:space="preserve"> </w:t>
            </w:r>
            <w:r w:rsidRPr="006B1DD0">
              <w:rPr>
                <w:rFonts w:cstheme="minorHAnsi"/>
                <w:sz w:val="20"/>
                <w:szCs w:val="20"/>
                <w:lang w:eastAsia="en-GB"/>
              </w:rPr>
              <w:t>high</w:t>
            </w:r>
            <w:r w:rsidR="00FB250B" w:rsidRPr="006B1DD0">
              <w:rPr>
                <w:rFonts w:cstheme="minorHAnsi"/>
                <w:sz w:val="20"/>
                <w:szCs w:val="20"/>
                <w:lang w:eastAsia="en-GB"/>
              </w:rPr>
              <w:t xml:space="preserve"> </w:t>
            </w:r>
            <w:r w:rsidRPr="006B1DD0">
              <w:rPr>
                <w:rFonts w:cstheme="minorHAnsi"/>
                <w:sz w:val="20"/>
                <w:szCs w:val="20"/>
                <w:lang w:eastAsia="en-GB"/>
              </w:rPr>
              <w:br/>
              <w:t>prevalence</w:t>
            </w:r>
            <w:r w:rsidR="00FB250B" w:rsidRPr="006B1DD0">
              <w:rPr>
                <w:rFonts w:cstheme="minorHAnsi"/>
                <w:sz w:val="20"/>
                <w:szCs w:val="20"/>
                <w:lang w:eastAsia="en-GB"/>
              </w:rPr>
              <w:t xml:space="preserve"> </w:t>
            </w:r>
            <w:r w:rsidRPr="006B1DD0">
              <w:rPr>
                <w:rFonts w:cstheme="minorHAnsi"/>
                <w:sz w:val="20"/>
                <w:szCs w:val="20"/>
                <w:lang w:eastAsia="en-GB"/>
              </w:rPr>
              <w:t>of</w:t>
            </w:r>
            <w:r w:rsidR="00FB250B" w:rsidRPr="006B1DD0">
              <w:rPr>
                <w:rFonts w:cstheme="minorHAnsi"/>
                <w:sz w:val="20"/>
                <w:szCs w:val="20"/>
                <w:lang w:eastAsia="en-GB"/>
              </w:rPr>
              <w:t xml:space="preserve"> </w:t>
            </w:r>
            <w:r w:rsidRPr="006B1DD0">
              <w:rPr>
                <w:rFonts w:cstheme="minorHAnsi"/>
                <w:sz w:val="20"/>
                <w:szCs w:val="20"/>
                <w:lang w:eastAsia="en-GB"/>
              </w:rPr>
              <w:t>COVID-19/variant</w:t>
            </w:r>
            <w:r w:rsidR="00FB250B" w:rsidRPr="006B1DD0">
              <w:rPr>
                <w:rFonts w:cstheme="minorHAnsi"/>
                <w:sz w:val="20"/>
                <w:szCs w:val="20"/>
                <w:lang w:eastAsia="en-GB"/>
              </w:rPr>
              <w:t xml:space="preserve"> </w:t>
            </w:r>
            <w:r w:rsidRPr="006B1DD0">
              <w:rPr>
                <w:rFonts w:cstheme="minorHAnsi"/>
                <w:sz w:val="20"/>
                <w:szCs w:val="20"/>
                <w:lang w:eastAsia="en-GB"/>
              </w:rPr>
              <w:t>of</w:t>
            </w:r>
            <w:r w:rsidR="00FB250B" w:rsidRPr="006B1DD0">
              <w:rPr>
                <w:rFonts w:cstheme="minorHAnsi"/>
                <w:sz w:val="20"/>
                <w:szCs w:val="20"/>
                <w:lang w:eastAsia="en-GB"/>
              </w:rPr>
              <w:t xml:space="preserve"> </w:t>
            </w:r>
            <w:r w:rsidRPr="006B1DD0">
              <w:rPr>
                <w:rFonts w:cstheme="minorHAnsi"/>
                <w:sz w:val="20"/>
                <w:szCs w:val="20"/>
                <w:lang w:eastAsia="en-GB"/>
              </w:rPr>
              <w:t>concern</w:t>
            </w:r>
            <w:r w:rsidR="00FB250B" w:rsidRPr="006B1DD0">
              <w:rPr>
                <w:rFonts w:cstheme="minorHAnsi"/>
                <w:sz w:val="20"/>
                <w:szCs w:val="20"/>
                <w:lang w:eastAsia="en-GB"/>
              </w:rPr>
              <w:t xml:space="preserve"> </w:t>
            </w:r>
            <w:r w:rsidRPr="006B1DD0">
              <w:rPr>
                <w:rFonts w:cstheme="minorHAnsi"/>
                <w:sz w:val="20"/>
                <w:szCs w:val="20"/>
                <w:lang w:eastAsia="en-GB"/>
              </w:rPr>
              <w:t>(VoC)</w:t>
            </w:r>
          </w:p>
        </w:tc>
        <w:tc>
          <w:tcPr>
            <w:tcW w:w="1611" w:type="dxa"/>
            <w:shd w:val="clear" w:color="auto" w:fill="FFFFFF" w:themeFill="background1"/>
          </w:tcPr>
          <w:p w14:paraId="678C8D7D" w14:textId="46784D2C" w:rsidR="009D5970" w:rsidRPr="006B1DD0" w:rsidRDefault="009D5970" w:rsidP="009D5970">
            <w:pPr>
              <w:jc w:val="center"/>
              <w:rPr>
                <w:rFonts w:cstheme="minorHAnsi"/>
                <w:sz w:val="20"/>
                <w:szCs w:val="20"/>
                <w:lang w:eastAsia="en-GB"/>
              </w:rPr>
            </w:pPr>
            <w:r w:rsidRPr="006B1DD0">
              <w:rPr>
                <w:rFonts w:cstheme="minorHAnsi"/>
                <w:sz w:val="20"/>
                <w:szCs w:val="20"/>
                <w:lang w:eastAsia="en-GB"/>
              </w:rPr>
              <w:t>N/A</w:t>
            </w:r>
          </w:p>
        </w:tc>
        <w:tc>
          <w:tcPr>
            <w:tcW w:w="4776" w:type="dxa"/>
            <w:shd w:val="clear" w:color="auto" w:fill="FFFFFF" w:themeFill="background1"/>
          </w:tcPr>
          <w:p w14:paraId="10356163" w14:textId="77777777" w:rsidR="009D5970" w:rsidRPr="006B1DD0" w:rsidRDefault="009D5970" w:rsidP="009D5970">
            <w:pPr>
              <w:rPr>
                <w:rFonts w:cstheme="minorHAnsi"/>
                <w:sz w:val="20"/>
                <w:szCs w:val="20"/>
                <w:lang w:eastAsia="en-GB"/>
              </w:rPr>
            </w:pPr>
            <w:r w:rsidRPr="006B1DD0">
              <w:rPr>
                <w:rFonts w:cstheme="minorHAnsi"/>
                <w:sz w:val="20"/>
                <w:szCs w:val="20"/>
                <w:lang w:eastAsia="en-GB"/>
              </w:rPr>
              <w:t>Where a variant of concern (VoC) occurs DHSC will increase targeted testing in that geographical area to help supress and control any possible new cases and better understand the new variant.</w:t>
            </w:r>
          </w:p>
          <w:p w14:paraId="6AE5C29E" w14:textId="77777777" w:rsidR="009D5970" w:rsidRPr="006B1DD0" w:rsidRDefault="009D5970" w:rsidP="009D5970">
            <w:pPr>
              <w:rPr>
                <w:rFonts w:cstheme="minorHAnsi"/>
                <w:sz w:val="20"/>
                <w:szCs w:val="20"/>
                <w:lang w:eastAsia="en-GB"/>
              </w:rPr>
            </w:pPr>
          </w:p>
          <w:p w14:paraId="161CF07F" w14:textId="4176D3AC" w:rsidR="009D5970" w:rsidRPr="006B1DD0" w:rsidRDefault="009D5970" w:rsidP="009D5970">
            <w:pPr>
              <w:rPr>
                <w:rFonts w:cstheme="minorHAnsi"/>
                <w:sz w:val="20"/>
                <w:szCs w:val="20"/>
                <w:lang w:eastAsia="en-GB"/>
              </w:rPr>
            </w:pPr>
            <w:r w:rsidRPr="006B1DD0">
              <w:rPr>
                <w:rFonts w:cstheme="minorHAnsi"/>
                <w:sz w:val="20"/>
                <w:szCs w:val="20"/>
                <w:lang w:eastAsia="en-GB"/>
              </w:rPr>
              <w:t>When a variant is classified as variant of concern</w:t>
            </w:r>
            <w:r w:rsidR="00300945" w:rsidRPr="006B1DD0">
              <w:rPr>
                <w:rFonts w:cstheme="minorHAnsi"/>
                <w:sz w:val="20"/>
                <w:szCs w:val="20"/>
                <w:lang w:eastAsia="en-GB"/>
              </w:rPr>
              <w:t xml:space="preserve"> a</w:t>
            </w:r>
            <w:r w:rsidRPr="006B1DD0">
              <w:rPr>
                <w:rFonts w:cstheme="minorHAnsi"/>
                <w:sz w:val="20"/>
                <w:szCs w:val="20"/>
                <w:lang w:eastAsia="en-GB"/>
              </w:rPr>
              <w:t>n increased use of home testing by staff may also be advised</w:t>
            </w:r>
            <w:r w:rsidR="00300945" w:rsidRPr="006B1DD0">
              <w:rPr>
                <w:rFonts w:cstheme="minorHAnsi"/>
                <w:sz w:val="20"/>
                <w:szCs w:val="20"/>
                <w:lang w:eastAsia="en-GB"/>
              </w:rPr>
              <w:t>.</w:t>
            </w:r>
          </w:p>
        </w:tc>
        <w:tc>
          <w:tcPr>
            <w:tcW w:w="1418" w:type="dxa"/>
            <w:shd w:val="clear" w:color="auto" w:fill="FFFFFF" w:themeFill="background1"/>
          </w:tcPr>
          <w:p w14:paraId="5198BBD2" w14:textId="77777777" w:rsidR="009D5970" w:rsidRDefault="009D5970" w:rsidP="009D5970">
            <w:pPr>
              <w:jc w:val="center"/>
              <w:rPr>
                <w:rFonts w:cstheme="minorHAnsi"/>
                <w:sz w:val="20"/>
                <w:szCs w:val="20"/>
                <w:lang w:eastAsia="en-GB"/>
              </w:rPr>
            </w:pPr>
          </w:p>
          <w:p w14:paraId="6F42E3D1" w14:textId="3763C389" w:rsidR="00EA0248" w:rsidRPr="006B1DD0" w:rsidRDefault="00EA0248" w:rsidP="009D5970">
            <w:pPr>
              <w:jc w:val="center"/>
              <w:rPr>
                <w:rFonts w:cstheme="minorHAnsi"/>
                <w:sz w:val="20"/>
                <w:szCs w:val="20"/>
                <w:lang w:eastAsia="en-GB"/>
              </w:rPr>
            </w:pPr>
            <w:r>
              <w:rPr>
                <w:rFonts w:cstheme="minorHAnsi"/>
                <w:sz w:val="20"/>
                <w:szCs w:val="20"/>
                <w:lang w:eastAsia="en-GB"/>
              </w:rPr>
              <w:t>N/A</w:t>
            </w:r>
          </w:p>
        </w:tc>
        <w:tc>
          <w:tcPr>
            <w:tcW w:w="2851" w:type="dxa"/>
            <w:shd w:val="clear" w:color="auto" w:fill="FFFFFF" w:themeFill="background1"/>
          </w:tcPr>
          <w:p w14:paraId="742AC527" w14:textId="026959CC" w:rsidR="009D5970" w:rsidRPr="006B1DD0" w:rsidRDefault="002D3ECD" w:rsidP="009D5970">
            <w:pPr>
              <w:rPr>
                <w:rFonts w:cstheme="minorHAnsi"/>
                <w:sz w:val="20"/>
                <w:szCs w:val="20"/>
                <w:lang w:eastAsia="en-GB"/>
              </w:rPr>
            </w:pPr>
            <w:r w:rsidRPr="006B1DD0">
              <w:rPr>
                <w:rFonts w:cstheme="minorHAnsi"/>
                <w:sz w:val="20"/>
                <w:szCs w:val="20"/>
                <w:lang w:eastAsia="en-GB"/>
              </w:rPr>
              <w:t xml:space="preserve">Keep the Covid-19 Secure Risk Assessment under review </w:t>
            </w:r>
            <w:r w:rsidR="009D5970" w:rsidRPr="006B1DD0">
              <w:rPr>
                <w:rFonts w:cstheme="minorHAnsi"/>
                <w:sz w:val="20"/>
                <w:szCs w:val="20"/>
                <w:lang w:eastAsia="en-GB"/>
              </w:rPr>
              <w:t>and follow any additional control measures as identified by Public Health or Local Authority.</w:t>
            </w:r>
          </w:p>
        </w:tc>
        <w:tc>
          <w:tcPr>
            <w:tcW w:w="1843" w:type="dxa"/>
            <w:shd w:val="clear" w:color="auto" w:fill="FFFFFF" w:themeFill="background1"/>
          </w:tcPr>
          <w:p w14:paraId="27DA6FAB" w14:textId="73B2C8C5" w:rsidR="009D5970" w:rsidRPr="006B1DD0" w:rsidRDefault="009D5970" w:rsidP="009D5970">
            <w:pPr>
              <w:jc w:val="center"/>
              <w:rPr>
                <w:rFonts w:cstheme="minorHAnsi"/>
                <w:sz w:val="20"/>
                <w:szCs w:val="20"/>
                <w:lang w:eastAsia="en-GB"/>
              </w:rPr>
            </w:pPr>
            <w:r w:rsidRPr="006B1DD0">
              <w:rPr>
                <w:rFonts w:cstheme="minorHAnsi"/>
                <w:sz w:val="20"/>
                <w:szCs w:val="20"/>
                <w:lang w:eastAsia="en-GB"/>
              </w:rPr>
              <w:t>N/A</w:t>
            </w:r>
          </w:p>
        </w:tc>
      </w:tr>
      <w:tr w:rsidR="00612206" w:rsidRPr="000E1695" w14:paraId="7EF1F463" w14:textId="77777777" w:rsidTr="00BF0606">
        <w:trPr>
          <w:trHeight w:val="177"/>
        </w:trPr>
        <w:tc>
          <w:tcPr>
            <w:tcW w:w="15272" w:type="dxa"/>
            <w:gridSpan w:val="6"/>
            <w:shd w:val="clear" w:color="auto" w:fill="A6A6A6" w:themeFill="background1" w:themeFillShade="A6"/>
          </w:tcPr>
          <w:p w14:paraId="50198AE3" w14:textId="1C443396" w:rsidR="00612206" w:rsidRPr="000E1695" w:rsidRDefault="00612206" w:rsidP="00612206">
            <w:pPr>
              <w:rPr>
                <w:rFonts w:cstheme="minorHAnsi"/>
                <w:sz w:val="20"/>
                <w:szCs w:val="20"/>
                <w:lang w:eastAsia="en-GB"/>
              </w:rPr>
            </w:pPr>
            <w:r w:rsidRPr="000E1695">
              <w:rPr>
                <w:rFonts w:cstheme="minorHAnsi"/>
                <w:b/>
                <w:sz w:val="20"/>
                <w:szCs w:val="20"/>
                <w:lang w:eastAsia="en-GB"/>
              </w:rPr>
              <w:t>1.4 Face Coverings</w:t>
            </w:r>
          </w:p>
        </w:tc>
      </w:tr>
      <w:tr w:rsidR="00612206" w:rsidRPr="000E1695" w14:paraId="7CF776E6" w14:textId="77777777" w:rsidTr="00577B0F">
        <w:trPr>
          <w:trHeight w:val="974"/>
        </w:trPr>
        <w:tc>
          <w:tcPr>
            <w:tcW w:w="2773" w:type="dxa"/>
            <w:shd w:val="clear" w:color="auto" w:fill="FFFFFF" w:themeFill="background1"/>
          </w:tcPr>
          <w:p w14:paraId="472A8216" w14:textId="0DC21B6C" w:rsidR="00612206" w:rsidRPr="000E1695" w:rsidRDefault="00612206" w:rsidP="00612206">
            <w:pPr>
              <w:rPr>
                <w:rFonts w:cstheme="minorHAnsi"/>
                <w:sz w:val="20"/>
                <w:szCs w:val="20"/>
                <w:lang w:eastAsia="en-GB"/>
              </w:rPr>
            </w:pPr>
            <w:r w:rsidRPr="000E1695">
              <w:rPr>
                <w:rFonts w:cstheme="minorHAnsi"/>
                <w:sz w:val="20"/>
                <w:szCs w:val="20"/>
                <w:lang w:eastAsia="en-GB"/>
              </w:rPr>
              <w:t>Extremely</w:t>
            </w:r>
            <w:r w:rsidR="002C38C9">
              <w:rPr>
                <w:rFonts w:cstheme="minorHAnsi"/>
                <w:sz w:val="20"/>
                <w:szCs w:val="20"/>
                <w:lang w:eastAsia="en-GB"/>
              </w:rPr>
              <w:t xml:space="preserve"> </w:t>
            </w:r>
            <w:r w:rsidRPr="000E1695">
              <w:rPr>
                <w:rFonts w:cstheme="minorHAnsi"/>
                <w:sz w:val="20"/>
                <w:szCs w:val="20"/>
                <w:lang w:eastAsia="en-GB"/>
              </w:rPr>
              <w:t>high</w:t>
            </w:r>
            <w:r w:rsidR="002C38C9">
              <w:rPr>
                <w:rFonts w:cstheme="minorHAnsi"/>
                <w:sz w:val="20"/>
                <w:szCs w:val="20"/>
                <w:lang w:eastAsia="en-GB"/>
              </w:rPr>
              <w:t xml:space="preserve"> </w:t>
            </w:r>
            <w:r w:rsidRPr="000E1695">
              <w:rPr>
                <w:rFonts w:cstheme="minorHAnsi"/>
                <w:sz w:val="20"/>
                <w:szCs w:val="20"/>
                <w:lang w:eastAsia="en-GB"/>
              </w:rPr>
              <w:br/>
              <w:t>prevalence</w:t>
            </w:r>
            <w:r w:rsidR="002C38C9">
              <w:rPr>
                <w:rFonts w:cstheme="minorHAnsi"/>
                <w:sz w:val="20"/>
                <w:szCs w:val="20"/>
                <w:lang w:eastAsia="en-GB"/>
              </w:rPr>
              <w:t xml:space="preserve"> </w:t>
            </w:r>
            <w:r w:rsidRPr="000E1695">
              <w:rPr>
                <w:rFonts w:cstheme="minorHAnsi"/>
                <w:sz w:val="20"/>
                <w:szCs w:val="20"/>
                <w:lang w:eastAsia="en-GB"/>
              </w:rPr>
              <w:t>of</w:t>
            </w:r>
            <w:r w:rsidR="002C38C9">
              <w:rPr>
                <w:rFonts w:cstheme="minorHAnsi"/>
                <w:sz w:val="20"/>
                <w:szCs w:val="20"/>
                <w:lang w:eastAsia="en-GB"/>
              </w:rPr>
              <w:t xml:space="preserve"> </w:t>
            </w:r>
            <w:r w:rsidRPr="000E1695">
              <w:rPr>
                <w:rFonts w:cstheme="minorHAnsi"/>
                <w:sz w:val="20"/>
                <w:szCs w:val="20"/>
                <w:lang w:eastAsia="en-GB"/>
              </w:rPr>
              <w:t>COVID-19</w:t>
            </w:r>
            <w:r w:rsidR="002C38C9">
              <w:rPr>
                <w:rFonts w:cstheme="minorHAnsi"/>
                <w:sz w:val="20"/>
                <w:szCs w:val="20"/>
                <w:lang w:eastAsia="en-GB"/>
              </w:rPr>
              <w:t xml:space="preserve"> </w:t>
            </w:r>
            <w:r w:rsidRPr="000E1695">
              <w:rPr>
                <w:rFonts w:cstheme="minorHAnsi"/>
                <w:sz w:val="20"/>
                <w:szCs w:val="20"/>
                <w:lang w:eastAsia="en-GB"/>
              </w:rPr>
              <w:t>/</w:t>
            </w:r>
            <w:r w:rsidR="002C38C9">
              <w:rPr>
                <w:rFonts w:cstheme="minorHAnsi"/>
                <w:sz w:val="20"/>
                <w:szCs w:val="20"/>
                <w:lang w:eastAsia="en-GB"/>
              </w:rPr>
              <w:t xml:space="preserve"> </w:t>
            </w:r>
            <w:r w:rsidRPr="000E1695">
              <w:rPr>
                <w:rFonts w:cstheme="minorHAnsi"/>
                <w:sz w:val="20"/>
                <w:szCs w:val="20"/>
                <w:lang w:eastAsia="en-GB"/>
              </w:rPr>
              <w:t>variant</w:t>
            </w:r>
            <w:r w:rsidR="002C38C9">
              <w:rPr>
                <w:rFonts w:cstheme="minorHAnsi"/>
                <w:sz w:val="20"/>
                <w:szCs w:val="20"/>
                <w:lang w:eastAsia="en-GB"/>
              </w:rPr>
              <w:t xml:space="preserve"> </w:t>
            </w:r>
            <w:r w:rsidRPr="000E1695">
              <w:rPr>
                <w:rFonts w:cstheme="minorHAnsi"/>
                <w:sz w:val="20"/>
                <w:szCs w:val="20"/>
                <w:lang w:eastAsia="en-GB"/>
              </w:rPr>
              <w:t>of</w:t>
            </w:r>
            <w:r w:rsidR="002C38C9">
              <w:rPr>
                <w:rFonts w:cstheme="minorHAnsi"/>
                <w:sz w:val="20"/>
                <w:szCs w:val="20"/>
                <w:lang w:eastAsia="en-GB"/>
              </w:rPr>
              <w:t xml:space="preserve"> </w:t>
            </w:r>
            <w:r w:rsidRPr="000E1695">
              <w:rPr>
                <w:rFonts w:cstheme="minorHAnsi"/>
                <w:sz w:val="20"/>
                <w:szCs w:val="20"/>
                <w:lang w:eastAsia="en-GB"/>
              </w:rPr>
              <w:t>concern</w:t>
            </w:r>
            <w:r w:rsidR="002C38C9">
              <w:rPr>
                <w:rFonts w:cstheme="minorHAnsi"/>
                <w:sz w:val="20"/>
                <w:szCs w:val="20"/>
                <w:lang w:eastAsia="en-GB"/>
              </w:rPr>
              <w:t xml:space="preserve"> </w:t>
            </w:r>
            <w:r w:rsidRPr="000E1695">
              <w:rPr>
                <w:rFonts w:cstheme="minorHAnsi"/>
                <w:sz w:val="20"/>
                <w:szCs w:val="20"/>
                <w:lang w:eastAsia="en-GB"/>
              </w:rPr>
              <w:t>(VoC)</w:t>
            </w:r>
          </w:p>
        </w:tc>
        <w:tc>
          <w:tcPr>
            <w:tcW w:w="1611" w:type="dxa"/>
            <w:shd w:val="clear" w:color="auto" w:fill="FFC000" w:themeFill="accent4"/>
          </w:tcPr>
          <w:p w14:paraId="7E4647C3" w14:textId="77777777" w:rsidR="00612206" w:rsidRDefault="00612206" w:rsidP="00612206">
            <w:pPr>
              <w:jc w:val="center"/>
              <w:rPr>
                <w:rFonts w:cstheme="minorHAnsi"/>
                <w:sz w:val="20"/>
                <w:szCs w:val="20"/>
                <w:lang w:eastAsia="en-GB"/>
              </w:rPr>
            </w:pPr>
          </w:p>
          <w:p w14:paraId="4617F96C" w14:textId="77777777" w:rsidR="002C38C9" w:rsidRDefault="002C38C9" w:rsidP="00612206">
            <w:pPr>
              <w:jc w:val="center"/>
              <w:rPr>
                <w:rFonts w:cstheme="minorHAnsi"/>
                <w:b/>
                <w:bCs/>
                <w:sz w:val="20"/>
                <w:szCs w:val="20"/>
                <w:lang w:eastAsia="en-GB"/>
              </w:rPr>
            </w:pPr>
            <w:r w:rsidRPr="002C38C9">
              <w:rPr>
                <w:rFonts w:cstheme="minorHAnsi"/>
                <w:b/>
                <w:bCs/>
                <w:sz w:val="20"/>
                <w:szCs w:val="20"/>
                <w:lang w:eastAsia="en-GB"/>
              </w:rPr>
              <w:t>M</w:t>
            </w:r>
          </w:p>
          <w:p w14:paraId="44CD4E73" w14:textId="76D05933" w:rsidR="001A4BF4" w:rsidRPr="001A4BF4" w:rsidRDefault="001A4BF4" w:rsidP="00612206">
            <w:pPr>
              <w:jc w:val="center"/>
              <w:rPr>
                <w:rFonts w:cstheme="minorHAnsi"/>
                <w:sz w:val="20"/>
                <w:szCs w:val="20"/>
                <w:lang w:eastAsia="en-GB"/>
              </w:rPr>
            </w:pPr>
            <w:r>
              <w:rPr>
                <w:rFonts w:cstheme="minorHAnsi"/>
                <w:sz w:val="20"/>
                <w:szCs w:val="20"/>
                <w:lang w:eastAsia="en-GB"/>
              </w:rPr>
              <w:t xml:space="preserve">For the return to school in September, </w:t>
            </w:r>
            <w:r w:rsidR="00CB24C3">
              <w:rPr>
                <w:rFonts w:cstheme="minorHAnsi"/>
                <w:sz w:val="20"/>
                <w:szCs w:val="20"/>
                <w:lang w:eastAsia="en-GB"/>
              </w:rPr>
              <w:t xml:space="preserve">in the school’s Covid Secure RA, we </w:t>
            </w:r>
            <w:r w:rsidR="00CB24C3">
              <w:rPr>
                <w:rFonts w:cstheme="minorHAnsi"/>
                <w:sz w:val="20"/>
                <w:szCs w:val="20"/>
                <w:lang w:eastAsia="en-GB"/>
              </w:rPr>
              <w:lastRenderedPageBreak/>
              <w:t>continue to encourage the wearing of face coverings in communal areas where distancing is difficult to maint</w:t>
            </w:r>
            <w:r w:rsidR="0037075B">
              <w:rPr>
                <w:rFonts w:cstheme="minorHAnsi"/>
                <w:sz w:val="20"/>
                <w:szCs w:val="20"/>
                <w:lang w:eastAsia="en-GB"/>
              </w:rPr>
              <w:t>ain, by visitors</w:t>
            </w:r>
            <w:r w:rsidR="00B47E9C">
              <w:rPr>
                <w:rFonts w:cstheme="minorHAnsi"/>
                <w:sz w:val="20"/>
                <w:szCs w:val="20"/>
                <w:lang w:eastAsia="en-GB"/>
              </w:rPr>
              <w:t>/contractors</w:t>
            </w:r>
            <w:r w:rsidR="0037075B">
              <w:rPr>
                <w:rFonts w:cstheme="minorHAnsi"/>
                <w:sz w:val="20"/>
                <w:szCs w:val="20"/>
                <w:lang w:eastAsia="en-GB"/>
              </w:rPr>
              <w:t xml:space="preserve"> until they get to the place of their visit and by parents/carers at drop off and pick up.</w:t>
            </w:r>
          </w:p>
        </w:tc>
        <w:tc>
          <w:tcPr>
            <w:tcW w:w="4776" w:type="dxa"/>
            <w:shd w:val="clear" w:color="auto" w:fill="FFFFFF" w:themeFill="background1"/>
          </w:tcPr>
          <w:p w14:paraId="013ED10E" w14:textId="77777777" w:rsidR="00612206" w:rsidRPr="000E1695" w:rsidRDefault="00612206" w:rsidP="00612206">
            <w:pPr>
              <w:rPr>
                <w:rFonts w:cstheme="minorHAnsi"/>
                <w:sz w:val="20"/>
                <w:szCs w:val="20"/>
                <w:lang w:val="en" w:eastAsia="en-GB"/>
              </w:rPr>
            </w:pPr>
            <w:r w:rsidRPr="000E1695">
              <w:rPr>
                <w:rFonts w:cstheme="minorHAnsi"/>
                <w:sz w:val="20"/>
                <w:szCs w:val="20"/>
                <w:lang w:val="en" w:eastAsia="en-GB"/>
              </w:rPr>
              <w:lastRenderedPageBreak/>
              <w:t xml:space="preserve">This may include face coverings in communal areas (for pupils and students) and/or classrooms (for both pupils, students and staff). </w:t>
            </w:r>
          </w:p>
          <w:p w14:paraId="61E6AC5F" w14:textId="77777777" w:rsidR="00612206" w:rsidRPr="000E1695" w:rsidRDefault="00612206" w:rsidP="00612206">
            <w:pPr>
              <w:rPr>
                <w:rFonts w:cstheme="minorHAnsi"/>
                <w:sz w:val="20"/>
                <w:szCs w:val="20"/>
                <w:lang w:val="en" w:eastAsia="en-GB"/>
              </w:rPr>
            </w:pPr>
          </w:p>
          <w:p w14:paraId="696FB1BF" w14:textId="77777777" w:rsidR="00612206" w:rsidRPr="000E1695" w:rsidRDefault="00612206" w:rsidP="00612206">
            <w:pPr>
              <w:rPr>
                <w:rFonts w:cstheme="minorHAnsi"/>
                <w:sz w:val="20"/>
                <w:szCs w:val="20"/>
                <w:lang w:val="en" w:eastAsia="en-GB"/>
              </w:rPr>
            </w:pPr>
            <w:r w:rsidRPr="000E1695">
              <w:rPr>
                <w:rFonts w:cstheme="minorHAnsi"/>
                <w:sz w:val="20"/>
                <w:szCs w:val="20"/>
                <w:lang w:val="en" w:eastAsia="en-GB"/>
              </w:rPr>
              <w:t>These measures may be advised:</w:t>
            </w:r>
          </w:p>
          <w:p w14:paraId="7D02CDA4" w14:textId="77777777" w:rsidR="00612206" w:rsidRPr="000E1695" w:rsidRDefault="00612206" w:rsidP="00C61796">
            <w:pPr>
              <w:numPr>
                <w:ilvl w:val="0"/>
                <w:numId w:val="5"/>
              </w:numPr>
              <w:ind w:left="360"/>
              <w:rPr>
                <w:rFonts w:cstheme="minorHAnsi"/>
                <w:sz w:val="20"/>
                <w:szCs w:val="20"/>
                <w:lang w:val="en" w:eastAsia="en-GB"/>
              </w:rPr>
            </w:pPr>
            <w:r w:rsidRPr="000E1695">
              <w:rPr>
                <w:rFonts w:cstheme="minorHAnsi"/>
                <w:sz w:val="20"/>
                <w:szCs w:val="20"/>
                <w:lang w:val="en" w:eastAsia="en-GB"/>
              </w:rPr>
              <w:t xml:space="preserve">for an individual setting or a small cluster of settings only, by directors of public health as part </w:t>
            </w:r>
            <w:r w:rsidRPr="000E1695">
              <w:rPr>
                <w:rFonts w:cstheme="minorHAnsi"/>
                <w:sz w:val="20"/>
                <w:szCs w:val="20"/>
                <w:lang w:val="en" w:eastAsia="en-GB"/>
              </w:rPr>
              <w:lastRenderedPageBreak/>
              <w:t>of their responsibilities in outbreak management (in most cases a ‘cluster’ will be no more than 3 or 4 settings linked in the same outbreak), or</w:t>
            </w:r>
          </w:p>
          <w:p w14:paraId="6F9803F0" w14:textId="77777777" w:rsidR="00612206" w:rsidRPr="000E1695" w:rsidRDefault="00612206" w:rsidP="00C61796">
            <w:pPr>
              <w:numPr>
                <w:ilvl w:val="0"/>
                <w:numId w:val="5"/>
              </w:numPr>
              <w:ind w:left="360"/>
              <w:rPr>
                <w:rFonts w:cstheme="minorHAnsi"/>
                <w:sz w:val="20"/>
                <w:szCs w:val="20"/>
                <w:lang w:val="en" w:eastAsia="en-GB"/>
              </w:rPr>
            </w:pPr>
            <w:r w:rsidRPr="000E1695">
              <w:rPr>
                <w:rFonts w:cstheme="minorHAnsi"/>
                <w:sz w:val="20"/>
                <w:szCs w:val="20"/>
                <w:lang w:val="en" w:eastAsia="en-GB"/>
              </w:rPr>
              <w:t>for settings across areas that have been offered an enhanced response package, where settings and directors of public health decide it is appropriate</w:t>
            </w:r>
          </w:p>
          <w:p w14:paraId="526C4EC0" w14:textId="77777777" w:rsidR="00612206" w:rsidRPr="000E1695" w:rsidRDefault="00612206" w:rsidP="00612206">
            <w:pPr>
              <w:rPr>
                <w:rFonts w:cstheme="minorHAnsi"/>
                <w:sz w:val="20"/>
                <w:szCs w:val="20"/>
                <w:lang w:eastAsia="en-GB"/>
              </w:rPr>
            </w:pPr>
          </w:p>
          <w:p w14:paraId="20160D58" w14:textId="53C7F95F" w:rsidR="00612206" w:rsidRPr="000E1695" w:rsidRDefault="00612206" w:rsidP="00612206">
            <w:pPr>
              <w:rPr>
                <w:rFonts w:cstheme="minorHAnsi"/>
                <w:sz w:val="20"/>
                <w:szCs w:val="20"/>
                <w:lang w:eastAsia="en-GB"/>
              </w:rPr>
            </w:pPr>
            <w:r w:rsidRPr="000E1695">
              <w:rPr>
                <w:rFonts w:cstheme="minorHAnsi"/>
                <w:sz w:val="20"/>
                <w:szCs w:val="20"/>
                <w:lang w:eastAsia="en-GB"/>
              </w:rPr>
              <w:t>Temporary re-introduction of face coverings, in all cases</w:t>
            </w:r>
            <w:r w:rsidR="00BD5223">
              <w:rPr>
                <w:rFonts w:cstheme="minorHAnsi"/>
                <w:sz w:val="20"/>
                <w:szCs w:val="20"/>
                <w:lang w:eastAsia="en-GB"/>
              </w:rPr>
              <w:t>. T</w:t>
            </w:r>
            <w:r w:rsidRPr="000E1695">
              <w:rPr>
                <w:rFonts w:cstheme="minorHAnsi"/>
                <w:sz w:val="20"/>
                <w:szCs w:val="20"/>
                <w:lang w:eastAsia="en-GB"/>
              </w:rPr>
              <w:t>his should be balanced with the benefits in managing transmission and should allow for reasonable exemptions for their use.</w:t>
            </w:r>
          </w:p>
          <w:p w14:paraId="090AAA89" w14:textId="77777777" w:rsidR="00612206" w:rsidRPr="000E1695" w:rsidRDefault="00612206" w:rsidP="00612206">
            <w:pPr>
              <w:rPr>
                <w:rFonts w:cstheme="minorHAnsi"/>
                <w:sz w:val="20"/>
                <w:szCs w:val="20"/>
                <w:lang w:eastAsia="en-GB"/>
              </w:rPr>
            </w:pPr>
          </w:p>
          <w:p w14:paraId="793CFAC5" w14:textId="39B6A3B4" w:rsidR="00612206" w:rsidRPr="000E1695" w:rsidRDefault="00612206" w:rsidP="00612206">
            <w:pPr>
              <w:rPr>
                <w:rFonts w:cstheme="minorHAnsi"/>
                <w:sz w:val="20"/>
                <w:szCs w:val="20"/>
                <w:lang w:eastAsia="en-GB"/>
              </w:rPr>
            </w:pPr>
            <w:r w:rsidRPr="000E1695">
              <w:rPr>
                <w:rFonts w:cstheme="minorHAnsi"/>
                <w:sz w:val="20"/>
                <w:szCs w:val="20"/>
                <w:lang w:eastAsia="en-GB"/>
              </w:rPr>
              <w:t>Face visors will only be worn where they have been identified as appropriate following risk assessment and will be thoroughly cleaned between uses</w:t>
            </w:r>
            <w:r w:rsidR="00BD5223">
              <w:rPr>
                <w:rFonts w:cstheme="minorHAnsi"/>
                <w:sz w:val="20"/>
                <w:szCs w:val="20"/>
                <w:lang w:eastAsia="en-GB"/>
              </w:rPr>
              <w:t>.</w:t>
            </w:r>
          </w:p>
          <w:p w14:paraId="336D4FD4" w14:textId="77777777" w:rsidR="00612206" w:rsidRPr="000E1695" w:rsidRDefault="00612206" w:rsidP="00612206">
            <w:pPr>
              <w:rPr>
                <w:rFonts w:cstheme="minorHAnsi"/>
                <w:sz w:val="20"/>
                <w:szCs w:val="20"/>
                <w:lang w:eastAsia="en-GB"/>
              </w:rPr>
            </w:pPr>
          </w:p>
          <w:p w14:paraId="13475E0F" w14:textId="4927507C" w:rsidR="00612206" w:rsidRPr="001A4BF4" w:rsidRDefault="001A4BF4" w:rsidP="00612206">
            <w:pPr>
              <w:rPr>
                <w:rFonts w:cstheme="minorHAnsi"/>
                <w:b/>
                <w:sz w:val="20"/>
                <w:szCs w:val="20"/>
                <w:lang w:eastAsia="en-GB"/>
              </w:rPr>
            </w:pPr>
            <w:r>
              <w:rPr>
                <w:rFonts w:cstheme="minorHAnsi"/>
                <w:b/>
                <w:sz w:val="20"/>
                <w:szCs w:val="20"/>
                <w:lang w:eastAsia="en-GB"/>
              </w:rPr>
              <w:t>We</w:t>
            </w:r>
            <w:r w:rsidR="00612206" w:rsidRPr="000E1695">
              <w:rPr>
                <w:rFonts w:cstheme="minorHAnsi"/>
                <w:b/>
                <w:sz w:val="20"/>
                <w:szCs w:val="20"/>
                <w:lang w:eastAsia="en-GB"/>
              </w:rPr>
              <w:t xml:space="preserve"> will follow the instruction of LA/DsPH/PHE/HPTs in any local outbreak</w:t>
            </w:r>
            <w:r>
              <w:rPr>
                <w:rFonts w:cstheme="minorHAnsi"/>
                <w:b/>
                <w:sz w:val="20"/>
                <w:szCs w:val="20"/>
                <w:lang w:eastAsia="en-GB"/>
              </w:rPr>
              <w:t>.</w:t>
            </w:r>
          </w:p>
        </w:tc>
        <w:tc>
          <w:tcPr>
            <w:tcW w:w="1418" w:type="dxa"/>
            <w:shd w:val="clear" w:color="auto" w:fill="FFFFFF" w:themeFill="background1"/>
          </w:tcPr>
          <w:p w14:paraId="068F3A47" w14:textId="77777777" w:rsidR="00DA068F" w:rsidRDefault="00DA068F" w:rsidP="00DA068F">
            <w:pPr>
              <w:jc w:val="center"/>
              <w:rPr>
                <w:rFonts w:cstheme="minorHAnsi"/>
                <w:sz w:val="20"/>
                <w:szCs w:val="20"/>
                <w:lang w:eastAsia="en-GB"/>
              </w:rPr>
            </w:pPr>
          </w:p>
          <w:p w14:paraId="33F0157B" w14:textId="0C6D8DC6" w:rsidR="00DA068F" w:rsidRPr="000E1695" w:rsidRDefault="00DA068F" w:rsidP="00DA068F">
            <w:pPr>
              <w:jc w:val="center"/>
              <w:rPr>
                <w:rFonts w:cstheme="minorHAnsi"/>
                <w:sz w:val="20"/>
                <w:szCs w:val="20"/>
                <w:lang w:eastAsia="en-GB"/>
              </w:rPr>
            </w:pPr>
            <w:r>
              <w:rPr>
                <w:rFonts w:cstheme="minorHAnsi"/>
                <w:sz w:val="20"/>
                <w:szCs w:val="20"/>
                <w:lang w:eastAsia="en-GB"/>
              </w:rPr>
              <w:t>N/A</w:t>
            </w:r>
          </w:p>
        </w:tc>
        <w:tc>
          <w:tcPr>
            <w:tcW w:w="2851" w:type="dxa"/>
            <w:shd w:val="clear" w:color="auto" w:fill="FFFFFF" w:themeFill="background1"/>
          </w:tcPr>
          <w:p w14:paraId="419633C6" w14:textId="77777777" w:rsidR="00B87B19" w:rsidRPr="00B87B19" w:rsidRDefault="00F26C5C" w:rsidP="00612206">
            <w:pPr>
              <w:rPr>
                <w:rFonts w:cstheme="minorHAnsi"/>
                <w:bCs/>
                <w:sz w:val="20"/>
                <w:szCs w:val="20"/>
                <w:lang w:eastAsia="en-GB"/>
              </w:rPr>
            </w:pPr>
            <w:r w:rsidRPr="00B87B19">
              <w:rPr>
                <w:rFonts w:cstheme="minorHAnsi"/>
                <w:bCs/>
                <w:sz w:val="20"/>
                <w:szCs w:val="20"/>
                <w:lang w:eastAsia="en-GB"/>
              </w:rPr>
              <w:t>The difference between this and action and the school’s current position is that the wearing of a face covering</w:t>
            </w:r>
            <w:r w:rsidR="00B87B19" w:rsidRPr="00B87B19">
              <w:rPr>
                <w:rFonts w:cstheme="minorHAnsi"/>
                <w:bCs/>
                <w:sz w:val="20"/>
                <w:szCs w:val="20"/>
                <w:lang w:eastAsia="en-GB"/>
              </w:rPr>
              <w:t xml:space="preserve"> is directed by the school’s management.</w:t>
            </w:r>
          </w:p>
          <w:p w14:paraId="39E6E81E" w14:textId="77777777" w:rsidR="00B87B19" w:rsidRPr="00B87B19" w:rsidRDefault="00B87B19" w:rsidP="00612206">
            <w:pPr>
              <w:rPr>
                <w:rFonts w:cstheme="minorHAnsi"/>
                <w:bCs/>
                <w:sz w:val="20"/>
                <w:szCs w:val="20"/>
                <w:lang w:eastAsia="en-GB"/>
              </w:rPr>
            </w:pPr>
          </w:p>
          <w:p w14:paraId="32BC5C9F" w14:textId="6A639725" w:rsidR="00612206" w:rsidRPr="00B87B19" w:rsidRDefault="00612206" w:rsidP="00612206">
            <w:pPr>
              <w:rPr>
                <w:rFonts w:cstheme="minorHAnsi"/>
                <w:bCs/>
                <w:sz w:val="20"/>
                <w:szCs w:val="20"/>
                <w:lang w:eastAsia="en-GB"/>
              </w:rPr>
            </w:pPr>
            <w:r w:rsidRPr="00B87B19">
              <w:rPr>
                <w:rFonts w:cstheme="minorHAnsi"/>
                <w:bCs/>
                <w:sz w:val="20"/>
                <w:szCs w:val="20"/>
                <w:lang w:eastAsia="en-GB"/>
              </w:rPr>
              <w:lastRenderedPageBreak/>
              <w:t xml:space="preserve">Face coverings to be worn in communal areas and moving around the building. </w:t>
            </w:r>
          </w:p>
          <w:p w14:paraId="7F3A05AB" w14:textId="77777777" w:rsidR="00612206" w:rsidRPr="00B87B19" w:rsidRDefault="00612206" w:rsidP="00612206">
            <w:pPr>
              <w:rPr>
                <w:rFonts w:cstheme="minorHAnsi"/>
                <w:bCs/>
                <w:sz w:val="20"/>
                <w:szCs w:val="20"/>
                <w:lang w:eastAsia="en-GB"/>
              </w:rPr>
            </w:pPr>
          </w:p>
          <w:p w14:paraId="1AF2B5C0" w14:textId="622B8EEA" w:rsidR="00612206" w:rsidRPr="00B87B19" w:rsidRDefault="00612206" w:rsidP="00612206">
            <w:pPr>
              <w:rPr>
                <w:rFonts w:cstheme="minorHAnsi"/>
                <w:bCs/>
                <w:sz w:val="20"/>
                <w:szCs w:val="20"/>
                <w:lang w:eastAsia="en-GB"/>
              </w:rPr>
            </w:pPr>
            <w:r w:rsidRPr="00B87B19">
              <w:rPr>
                <w:rFonts w:cstheme="minorHAnsi"/>
                <w:bCs/>
                <w:sz w:val="20"/>
                <w:szCs w:val="20"/>
                <w:lang w:eastAsia="en-GB"/>
              </w:rPr>
              <w:t>Cloth face coverings and disposable face coverings (best if they are made with multiple layers) should be worn and should form a good fit around the</w:t>
            </w:r>
            <w:r w:rsidR="00C36E45" w:rsidRPr="00B87B19">
              <w:rPr>
                <w:rFonts w:cstheme="minorHAnsi"/>
                <w:bCs/>
                <w:sz w:val="20"/>
                <w:szCs w:val="20"/>
                <w:lang w:eastAsia="en-GB"/>
              </w:rPr>
              <w:t xml:space="preserve"> nose and the mouth</w:t>
            </w:r>
            <w:r w:rsidRPr="00B87B19">
              <w:rPr>
                <w:rFonts w:cstheme="minorHAnsi"/>
                <w:bCs/>
                <w:sz w:val="20"/>
                <w:szCs w:val="20"/>
                <w:lang w:eastAsia="en-GB"/>
              </w:rPr>
              <w:t xml:space="preserve">. </w:t>
            </w:r>
          </w:p>
          <w:p w14:paraId="22171E66" w14:textId="77777777" w:rsidR="00072A48" w:rsidRDefault="00072A48" w:rsidP="00612206">
            <w:pPr>
              <w:rPr>
                <w:rFonts w:cstheme="minorHAnsi"/>
                <w:bCs/>
                <w:sz w:val="20"/>
                <w:szCs w:val="20"/>
                <w:lang w:eastAsia="en-GB"/>
              </w:rPr>
            </w:pPr>
          </w:p>
          <w:p w14:paraId="05A3A55B" w14:textId="1D933B89" w:rsidR="00612206" w:rsidRPr="00B87B19" w:rsidRDefault="00612206" w:rsidP="00612206">
            <w:pPr>
              <w:rPr>
                <w:rFonts w:cstheme="minorHAnsi"/>
                <w:bCs/>
                <w:sz w:val="20"/>
                <w:szCs w:val="20"/>
                <w:lang w:eastAsia="en-GB"/>
              </w:rPr>
            </w:pPr>
            <w:r w:rsidRPr="00B87B19">
              <w:rPr>
                <w:rFonts w:cstheme="minorHAnsi"/>
                <w:bCs/>
                <w:sz w:val="20"/>
                <w:szCs w:val="20"/>
                <w:lang w:eastAsia="en-GB"/>
              </w:rPr>
              <w:t xml:space="preserve">Bandanas or religious garments </w:t>
            </w:r>
            <w:r w:rsidR="00C36E45" w:rsidRPr="00B87B19">
              <w:rPr>
                <w:rFonts w:cstheme="minorHAnsi"/>
                <w:bCs/>
                <w:sz w:val="20"/>
                <w:szCs w:val="20"/>
                <w:lang w:eastAsia="en-GB"/>
              </w:rPr>
              <w:t>are</w:t>
            </w:r>
            <w:r w:rsidRPr="00B87B19">
              <w:rPr>
                <w:rFonts w:cstheme="minorHAnsi"/>
                <w:bCs/>
                <w:sz w:val="20"/>
                <w:szCs w:val="20"/>
                <w:lang w:eastAsia="en-GB"/>
              </w:rPr>
              <w:t xml:space="preserve"> not </w:t>
            </w:r>
            <w:r w:rsidR="00E61790">
              <w:rPr>
                <w:rFonts w:cstheme="minorHAnsi"/>
                <w:bCs/>
                <w:sz w:val="20"/>
                <w:szCs w:val="20"/>
                <w:lang w:eastAsia="en-GB"/>
              </w:rPr>
              <w:t xml:space="preserve">to </w:t>
            </w:r>
            <w:r w:rsidRPr="00B87B19">
              <w:rPr>
                <w:rFonts w:cstheme="minorHAnsi"/>
                <w:bCs/>
                <w:sz w:val="20"/>
                <w:szCs w:val="20"/>
                <w:lang w:eastAsia="en-GB"/>
              </w:rPr>
              <w:t xml:space="preserve">be used. </w:t>
            </w:r>
          </w:p>
          <w:p w14:paraId="720B4F79" w14:textId="77777777" w:rsidR="00612206" w:rsidRPr="00B87B19" w:rsidRDefault="00612206" w:rsidP="00612206">
            <w:pPr>
              <w:rPr>
                <w:rFonts w:cstheme="minorHAnsi"/>
                <w:bCs/>
                <w:sz w:val="20"/>
                <w:szCs w:val="20"/>
                <w:lang w:eastAsia="en-GB"/>
              </w:rPr>
            </w:pPr>
          </w:p>
          <w:p w14:paraId="36F4D6BC" w14:textId="1F852B8E" w:rsidR="00612206" w:rsidRPr="00B87B19" w:rsidRDefault="00C36E45" w:rsidP="00612206">
            <w:pPr>
              <w:rPr>
                <w:rFonts w:cstheme="minorHAnsi"/>
                <w:bCs/>
                <w:sz w:val="20"/>
                <w:szCs w:val="20"/>
                <w:lang w:eastAsia="en-GB"/>
              </w:rPr>
            </w:pPr>
            <w:r w:rsidRPr="00B87B19">
              <w:rPr>
                <w:rFonts w:cstheme="minorHAnsi"/>
                <w:bCs/>
                <w:sz w:val="20"/>
                <w:szCs w:val="20"/>
                <w:lang w:eastAsia="en-GB"/>
              </w:rPr>
              <w:t>The school will</w:t>
            </w:r>
            <w:r w:rsidR="00F952AA" w:rsidRPr="00B87B19">
              <w:rPr>
                <w:rFonts w:cstheme="minorHAnsi"/>
                <w:bCs/>
                <w:sz w:val="20"/>
                <w:szCs w:val="20"/>
                <w:lang w:eastAsia="en-GB"/>
              </w:rPr>
              <w:t xml:space="preserve"> continue to maintain good stock levels of </w:t>
            </w:r>
            <w:r w:rsidR="00612206" w:rsidRPr="00B87B19">
              <w:rPr>
                <w:rFonts w:cstheme="minorHAnsi"/>
                <w:bCs/>
                <w:sz w:val="20"/>
                <w:szCs w:val="20"/>
                <w:lang w:eastAsia="en-GB"/>
              </w:rPr>
              <w:t>PPE equipment</w:t>
            </w:r>
            <w:r w:rsidR="00F952AA" w:rsidRPr="00B87B19">
              <w:rPr>
                <w:rFonts w:cstheme="minorHAnsi"/>
                <w:bCs/>
                <w:sz w:val="20"/>
                <w:szCs w:val="20"/>
                <w:lang w:eastAsia="en-GB"/>
              </w:rPr>
              <w:t xml:space="preserve"> and we will r</w:t>
            </w:r>
            <w:r w:rsidR="00612206" w:rsidRPr="00B87B19">
              <w:rPr>
                <w:rFonts w:cstheme="minorHAnsi"/>
                <w:bCs/>
                <w:sz w:val="20"/>
                <w:szCs w:val="20"/>
                <w:lang w:eastAsia="en-GB"/>
              </w:rPr>
              <w:t xml:space="preserve">e-order as necessary. </w:t>
            </w:r>
          </w:p>
          <w:p w14:paraId="69DEB4D9" w14:textId="77777777" w:rsidR="00612206" w:rsidRPr="00B87B19" w:rsidRDefault="00612206" w:rsidP="00612206">
            <w:pPr>
              <w:rPr>
                <w:rFonts w:cstheme="minorHAnsi"/>
                <w:bCs/>
                <w:sz w:val="20"/>
                <w:szCs w:val="20"/>
                <w:lang w:eastAsia="en-GB"/>
              </w:rPr>
            </w:pPr>
          </w:p>
          <w:p w14:paraId="1C74D3B9" w14:textId="1FCCDEC5" w:rsidR="00612206" w:rsidRPr="00B87B19" w:rsidRDefault="00612206" w:rsidP="00612206">
            <w:pPr>
              <w:rPr>
                <w:rFonts w:cstheme="minorHAnsi"/>
                <w:bCs/>
                <w:sz w:val="20"/>
                <w:szCs w:val="20"/>
                <w:lang w:eastAsia="en-GB"/>
              </w:rPr>
            </w:pPr>
            <w:r w:rsidRPr="00B87B19">
              <w:rPr>
                <w:rFonts w:cstheme="minorHAnsi"/>
                <w:bCs/>
                <w:sz w:val="20"/>
                <w:szCs w:val="20"/>
                <w:lang w:eastAsia="en-GB"/>
              </w:rPr>
              <w:t xml:space="preserve">All visitors and contractors to use of face coverings whilst moving around the building. </w:t>
            </w:r>
          </w:p>
        </w:tc>
        <w:tc>
          <w:tcPr>
            <w:tcW w:w="1843" w:type="dxa"/>
            <w:shd w:val="clear" w:color="auto" w:fill="FFC000"/>
          </w:tcPr>
          <w:p w14:paraId="6A6AF6EF" w14:textId="77777777" w:rsidR="00612206" w:rsidRDefault="00612206" w:rsidP="00612206">
            <w:pPr>
              <w:jc w:val="center"/>
              <w:rPr>
                <w:rFonts w:cstheme="minorHAnsi"/>
                <w:sz w:val="20"/>
                <w:szCs w:val="20"/>
                <w:lang w:eastAsia="en-GB"/>
              </w:rPr>
            </w:pPr>
          </w:p>
          <w:p w14:paraId="48EB10FC" w14:textId="24902104" w:rsidR="00577B0F" w:rsidRPr="00577B0F" w:rsidRDefault="00577B0F" w:rsidP="00612206">
            <w:pPr>
              <w:jc w:val="center"/>
              <w:rPr>
                <w:rFonts w:cstheme="minorHAnsi"/>
                <w:b/>
                <w:bCs/>
                <w:sz w:val="20"/>
                <w:szCs w:val="20"/>
                <w:lang w:eastAsia="en-GB"/>
              </w:rPr>
            </w:pPr>
            <w:r w:rsidRPr="00577B0F">
              <w:rPr>
                <w:rFonts w:cstheme="minorHAnsi"/>
                <w:b/>
                <w:bCs/>
                <w:sz w:val="20"/>
                <w:szCs w:val="20"/>
                <w:lang w:eastAsia="en-GB"/>
              </w:rPr>
              <w:t>M</w:t>
            </w:r>
          </w:p>
        </w:tc>
      </w:tr>
      <w:tr w:rsidR="00BF0606" w:rsidRPr="000E1695" w14:paraId="525EAE81" w14:textId="77777777" w:rsidTr="00BF0606">
        <w:trPr>
          <w:trHeight w:val="194"/>
        </w:trPr>
        <w:tc>
          <w:tcPr>
            <w:tcW w:w="15272" w:type="dxa"/>
            <w:gridSpan w:val="6"/>
            <w:shd w:val="clear" w:color="auto" w:fill="A6A6A6" w:themeFill="background1" w:themeFillShade="A6"/>
          </w:tcPr>
          <w:p w14:paraId="32611B3D" w14:textId="31C62E5F" w:rsidR="00BF0606" w:rsidRPr="000E1695" w:rsidRDefault="00BF0606" w:rsidP="00BF0606">
            <w:pPr>
              <w:rPr>
                <w:rFonts w:cstheme="minorHAnsi"/>
                <w:sz w:val="20"/>
                <w:szCs w:val="20"/>
                <w:lang w:eastAsia="en-GB"/>
              </w:rPr>
            </w:pPr>
            <w:r w:rsidRPr="000E1695">
              <w:rPr>
                <w:rFonts w:cstheme="minorHAnsi"/>
                <w:b/>
                <w:sz w:val="20"/>
                <w:szCs w:val="20"/>
                <w:lang w:eastAsia="en-GB"/>
              </w:rPr>
              <w:t>1.5 Out of School Settings and wrap around childcare</w:t>
            </w:r>
          </w:p>
        </w:tc>
      </w:tr>
      <w:tr w:rsidR="000E1695" w:rsidRPr="000E1695" w14:paraId="71D6D07B" w14:textId="77777777" w:rsidTr="00DA068F">
        <w:trPr>
          <w:trHeight w:val="974"/>
        </w:trPr>
        <w:tc>
          <w:tcPr>
            <w:tcW w:w="2773" w:type="dxa"/>
            <w:shd w:val="clear" w:color="auto" w:fill="FFFFFF" w:themeFill="background1"/>
          </w:tcPr>
          <w:p w14:paraId="070E12DB" w14:textId="1178459A" w:rsidR="000E1695" w:rsidRPr="000E1695" w:rsidRDefault="000E1695" w:rsidP="000E1695">
            <w:pPr>
              <w:rPr>
                <w:rFonts w:cstheme="minorHAnsi"/>
                <w:sz w:val="20"/>
                <w:szCs w:val="20"/>
                <w:lang w:eastAsia="en-GB"/>
              </w:rPr>
            </w:pPr>
            <w:r w:rsidRPr="000E1695">
              <w:rPr>
                <w:rFonts w:cstheme="minorHAnsi"/>
                <w:sz w:val="20"/>
                <w:szCs w:val="20"/>
                <w:lang w:eastAsia="en-GB"/>
              </w:rPr>
              <w:t>Extremely</w:t>
            </w:r>
            <w:r w:rsidR="004C1D95">
              <w:rPr>
                <w:rFonts w:cstheme="minorHAnsi"/>
                <w:sz w:val="20"/>
                <w:szCs w:val="20"/>
                <w:lang w:eastAsia="en-GB"/>
              </w:rPr>
              <w:t xml:space="preserve"> </w:t>
            </w:r>
            <w:r w:rsidRPr="000E1695">
              <w:rPr>
                <w:rFonts w:cstheme="minorHAnsi"/>
                <w:sz w:val="20"/>
                <w:szCs w:val="20"/>
                <w:lang w:eastAsia="en-GB"/>
              </w:rPr>
              <w:t>high</w:t>
            </w:r>
            <w:r w:rsidR="004C1D95">
              <w:rPr>
                <w:rFonts w:cstheme="minorHAnsi"/>
                <w:sz w:val="20"/>
                <w:szCs w:val="20"/>
                <w:lang w:eastAsia="en-GB"/>
              </w:rPr>
              <w:t xml:space="preserve"> </w:t>
            </w:r>
            <w:r w:rsidRPr="000E1695">
              <w:rPr>
                <w:rFonts w:cstheme="minorHAnsi"/>
                <w:sz w:val="20"/>
                <w:szCs w:val="20"/>
                <w:lang w:eastAsia="en-GB"/>
              </w:rPr>
              <w:br/>
              <w:t>prevalence</w:t>
            </w:r>
            <w:r w:rsidR="004C1D95">
              <w:rPr>
                <w:rFonts w:cstheme="minorHAnsi"/>
                <w:sz w:val="20"/>
                <w:szCs w:val="20"/>
                <w:lang w:eastAsia="en-GB"/>
              </w:rPr>
              <w:t xml:space="preserve"> </w:t>
            </w:r>
            <w:r w:rsidRPr="000E1695">
              <w:rPr>
                <w:rFonts w:cstheme="minorHAnsi"/>
                <w:sz w:val="20"/>
                <w:szCs w:val="20"/>
                <w:lang w:eastAsia="en-GB"/>
              </w:rPr>
              <w:t>of</w:t>
            </w:r>
            <w:r w:rsidR="004C1D95">
              <w:rPr>
                <w:rFonts w:cstheme="minorHAnsi"/>
                <w:sz w:val="20"/>
                <w:szCs w:val="20"/>
                <w:lang w:eastAsia="en-GB"/>
              </w:rPr>
              <w:t xml:space="preserve"> </w:t>
            </w:r>
            <w:r w:rsidRPr="000E1695">
              <w:rPr>
                <w:rFonts w:cstheme="minorHAnsi"/>
                <w:sz w:val="20"/>
                <w:szCs w:val="20"/>
                <w:lang w:eastAsia="en-GB"/>
              </w:rPr>
              <w:t>COVID-19</w:t>
            </w:r>
            <w:r w:rsidR="004C1D95">
              <w:rPr>
                <w:rFonts w:cstheme="minorHAnsi"/>
                <w:sz w:val="20"/>
                <w:szCs w:val="20"/>
                <w:lang w:eastAsia="en-GB"/>
              </w:rPr>
              <w:t xml:space="preserve"> </w:t>
            </w:r>
            <w:r w:rsidRPr="000E1695">
              <w:rPr>
                <w:rFonts w:cstheme="minorHAnsi"/>
                <w:sz w:val="20"/>
                <w:szCs w:val="20"/>
                <w:lang w:eastAsia="en-GB"/>
              </w:rPr>
              <w:t>/</w:t>
            </w:r>
            <w:r w:rsidR="004C1D95">
              <w:rPr>
                <w:rFonts w:cstheme="minorHAnsi"/>
                <w:sz w:val="20"/>
                <w:szCs w:val="20"/>
                <w:lang w:eastAsia="en-GB"/>
              </w:rPr>
              <w:t xml:space="preserve">variant </w:t>
            </w:r>
            <w:r w:rsidRPr="000E1695">
              <w:rPr>
                <w:rFonts w:cstheme="minorHAnsi"/>
                <w:sz w:val="20"/>
                <w:szCs w:val="20"/>
                <w:lang w:eastAsia="en-GB"/>
              </w:rPr>
              <w:t>of</w:t>
            </w:r>
            <w:r w:rsidR="004C1D95">
              <w:rPr>
                <w:rFonts w:cstheme="minorHAnsi"/>
                <w:sz w:val="20"/>
                <w:szCs w:val="20"/>
                <w:lang w:eastAsia="en-GB"/>
              </w:rPr>
              <w:t xml:space="preserve"> </w:t>
            </w:r>
            <w:r w:rsidRPr="000E1695">
              <w:rPr>
                <w:rFonts w:cstheme="minorHAnsi"/>
                <w:sz w:val="20"/>
                <w:szCs w:val="20"/>
                <w:lang w:eastAsia="en-GB"/>
              </w:rPr>
              <w:t>concern</w:t>
            </w:r>
            <w:r w:rsidR="004C1D95">
              <w:rPr>
                <w:rFonts w:cstheme="minorHAnsi"/>
                <w:sz w:val="20"/>
                <w:szCs w:val="20"/>
                <w:lang w:eastAsia="en-GB"/>
              </w:rPr>
              <w:t xml:space="preserve"> </w:t>
            </w:r>
            <w:r w:rsidRPr="000E1695">
              <w:rPr>
                <w:rFonts w:cstheme="minorHAnsi"/>
                <w:sz w:val="20"/>
                <w:szCs w:val="20"/>
                <w:lang w:eastAsia="en-GB"/>
              </w:rPr>
              <w:t>(VoC)</w:t>
            </w:r>
          </w:p>
        </w:tc>
        <w:tc>
          <w:tcPr>
            <w:tcW w:w="1611" w:type="dxa"/>
            <w:shd w:val="clear" w:color="auto" w:fill="FFC000"/>
          </w:tcPr>
          <w:p w14:paraId="1875BD6D" w14:textId="77777777" w:rsidR="000E1695" w:rsidRDefault="000E1695" w:rsidP="000E1695">
            <w:pPr>
              <w:jc w:val="center"/>
              <w:rPr>
                <w:rFonts w:cstheme="minorHAnsi"/>
                <w:sz w:val="20"/>
                <w:szCs w:val="20"/>
                <w:lang w:eastAsia="en-GB"/>
              </w:rPr>
            </w:pPr>
          </w:p>
          <w:p w14:paraId="7D2854FE" w14:textId="77777777" w:rsidR="00A62DB5" w:rsidRPr="00A00B3A" w:rsidRDefault="00A62DB5" w:rsidP="00EA0248">
            <w:pPr>
              <w:jc w:val="center"/>
              <w:rPr>
                <w:rFonts w:cstheme="minorHAnsi"/>
                <w:b/>
                <w:bCs/>
                <w:sz w:val="20"/>
                <w:szCs w:val="20"/>
                <w:lang w:eastAsia="en-GB"/>
              </w:rPr>
            </w:pPr>
            <w:r w:rsidRPr="00A00B3A">
              <w:rPr>
                <w:rFonts w:cstheme="minorHAnsi"/>
                <w:b/>
                <w:bCs/>
                <w:sz w:val="20"/>
                <w:szCs w:val="20"/>
                <w:lang w:eastAsia="en-GB"/>
              </w:rPr>
              <w:t>M</w:t>
            </w:r>
          </w:p>
          <w:p w14:paraId="41F61973" w14:textId="2C56CCDB" w:rsidR="00A62DB5" w:rsidRPr="000E1695" w:rsidRDefault="00A62DB5" w:rsidP="000E1695">
            <w:pPr>
              <w:jc w:val="center"/>
              <w:rPr>
                <w:rFonts w:cstheme="minorHAnsi"/>
                <w:sz w:val="20"/>
                <w:szCs w:val="20"/>
                <w:lang w:eastAsia="en-GB"/>
              </w:rPr>
            </w:pPr>
            <w:r>
              <w:rPr>
                <w:rFonts w:cstheme="minorHAnsi"/>
                <w:sz w:val="20"/>
                <w:szCs w:val="20"/>
                <w:lang w:eastAsia="en-GB"/>
              </w:rPr>
              <w:t xml:space="preserve">In September we are maintaining the Bubble system in our Breakfast club when the children are indoors. We will continue to </w:t>
            </w:r>
            <w:r w:rsidR="00864B67">
              <w:rPr>
                <w:rFonts w:cstheme="minorHAnsi"/>
                <w:sz w:val="20"/>
                <w:szCs w:val="20"/>
                <w:lang w:eastAsia="en-GB"/>
              </w:rPr>
              <w:t xml:space="preserve">liaise with </w:t>
            </w:r>
            <w:r w:rsidR="00900400">
              <w:rPr>
                <w:rFonts w:cstheme="minorHAnsi"/>
                <w:sz w:val="20"/>
                <w:szCs w:val="20"/>
                <w:lang w:eastAsia="en-GB"/>
              </w:rPr>
              <w:t xml:space="preserve">Energy Kidz to </w:t>
            </w:r>
            <w:r w:rsidR="00902C4F">
              <w:rPr>
                <w:rFonts w:cstheme="minorHAnsi"/>
                <w:sz w:val="20"/>
                <w:szCs w:val="20"/>
                <w:lang w:eastAsia="en-GB"/>
              </w:rPr>
              <w:t xml:space="preserve">maintain distancing within the provision for children in different school Bubbles as much as is feasible and does </w:t>
            </w:r>
            <w:r w:rsidR="00902C4F">
              <w:rPr>
                <w:rFonts w:cstheme="minorHAnsi"/>
                <w:sz w:val="20"/>
                <w:szCs w:val="20"/>
                <w:lang w:eastAsia="en-GB"/>
              </w:rPr>
              <w:lastRenderedPageBreak/>
              <w:t>not disrupt the child’s experience.</w:t>
            </w:r>
          </w:p>
        </w:tc>
        <w:tc>
          <w:tcPr>
            <w:tcW w:w="4776" w:type="dxa"/>
            <w:shd w:val="clear" w:color="auto" w:fill="FFFFFF" w:themeFill="background1"/>
          </w:tcPr>
          <w:p w14:paraId="26E0CB62" w14:textId="26292F3D" w:rsidR="000E1695" w:rsidRPr="000E1695" w:rsidRDefault="000E1695" w:rsidP="000E1695">
            <w:pPr>
              <w:rPr>
                <w:rFonts w:cstheme="minorHAnsi"/>
                <w:sz w:val="20"/>
                <w:szCs w:val="20"/>
                <w:lang w:val="en" w:eastAsia="en-GB"/>
              </w:rPr>
            </w:pPr>
            <w:r w:rsidRPr="000E1695">
              <w:rPr>
                <w:rFonts w:cstheme="minorHAnsi"/>
                <w:sz w:val="20"/>
                <w:szCs w:val="20"/>
                <w:lang w:val="en" w:eastAsia="en-GB"/>
              </w:rPr>
              <w:lastRenderedPageBreak/>
              <w:t xml:space="preserve">If attendance restrictions are needed, vulnerable children and young people </w:t>
            </w:r>
            <w:r w:rsidR="00D8268D">
              <w:rPr>
                <w:rFonts w:cstheme="minorHAnsi"/>
                <w:sz w:val="20"/>
                <w:szCs w:val="20"/>
                <w:lang w:val="en" w:eastAsia="en-GB"/>
              </w:rPr>
              <w:t>will</w:t>
            </w:r>
            <w:r w:rsidRPr="000E1695">
              <w:rPr>
                <w:rFonts w:cstheme="minorHAnsi"/>
                <w:sz w:val="20"/>
                <w:szCs w:val="20"/>
                <w:lang w:val="en" w:eastAsia="en-GB"/>
              </w:rPr>
              <w:t xml:space="preserve"> be allowed to attend. For all other children, parents and carers </w:t>
            </w:r>
            <w:r w:rsidR="00D8268D">
              <w:rPr>
                <w:rFonts w:cstheme="minorHAnsi"/>
                <w:sz w:val="20"/>
                <w:szCs w:val="20"/>
                <w:lang w:val="en" w:eastAsia="en-GB"/>
              </w:rPr>
              <w:t>will</w:t>
            </w:r>
            <w:r w:rsidRPr="000E1695">
              <w:rPr>
                <w:rFonts w:cstheme="minorHAnsi"/>
                <w:sz w:val="20"/>
                <w:szCs w:val="20"/>
                <w:lang w:val="en" w:eastAsia="en-GB"/>
              </w:rPr>
              <w:t xml:space="preserve"> only be allowed to access </w:t>
            </w:r>
            <w:r w:rsidR="00DC574D">
              <w:rPr>
                <w:rFonts w:cstheme="minorHAnsi"/>
                <w:sz w:val="20"/>
                <w:szCs w:val="20"/>
                <w:lang w:val="en" w:eastAsia="en-GB"/>
              </w:rPr>
              <w:t xml:space="preserve">our </w:t>
            </w:r>
            <w:r w:rsidRPr="000E1695">
              <w:rPr>
                <w:rFonts w:cstheme="minorHAnsi"/>
                <w:sz w:val="20"/>
                <w:szCs w:val="20"/>
                <w:lang w:val="en" w:eastAsia="en-GB"/>
              </w:rPr>
              <w:t>face-to-face provision for their children for a limited set of essential purposes, such as to allow them to go to or seek work, attend a medical appointment, or undertake education and training.</w:t>
            </w:r>
          </w:p>
          <w:p w14:paraId="18E723BA" w14:textId="77777777" w:rsidR="000E1695" w:rsidRPr="000E1695" w:rsidRDefault="000E1695" w:rsidP="000E1695">
            <w:pPr>
              <w:rPr>
                <w:rFonts w:cstheme="minorHAnsi"/>
                <w:sz w:val="20"/>
                <w:szCs w:val="20"/>
                <w:lang w:val="en" w:eastAsia="en-GB"/>
              </w:rPr>
            </w:pPr>
          </w:p>
          <w:p w14:paraId="76526817" w14:textId="3A3B8E86" w:rsidR="000E1695" w:rsidRPr="000E1695" w:rsidRDefault="000E1695" w:rsidP="000E1695">
            <w:pPr>
              <w:rPr>
                <w:rFonts w:cstheme="minorHAnsi"/>
                <w:sz w:val="20"/>
                <w:szCs w:val="20"/>
                <w:lang w:val="en" w:eastAsia="en-GB"/>
              </w:rPr>
            </w:pPr>
            <w:r w:rsidRPr="000E1695">
              <w:rPr>
                <w:rFonts w:cstheme="minorHAnsi"/>
                <w:sz w:val="20"/>
                <w:szCs w:val="20"/>
                <w:lang w:val="en" w:eastAsia="en-GB"/>
              </w:rPr>
              <w:t xml:space="preserve">Restrictions on attendance may need to vary depending on whether provision will be operating during school term-time and/or school holidays, when </w:t>
            </w:r>
            <w:r w:rsidR="00AC5185">
              <w:rPr>
                <w:rFonts w:cstheme="minorHAnsi"/>
                <w:sz w:val="20"/>
                <w:szCs w:val="20"/>
                <w:lang w:val="en" w:eastAsia="en-GB"/>
              </w:rPr>
              <w:t xml:space="preserve">the </w:t>
            </w:r>
            <w:r w:rsidRPr="000E1695">
              <w:rPr>
                <w:rFonts w:cstheme="minorHAnsi"/>
                <w:sz w:val="20"/>
                <w:szCs w:val="20"/>
                <w:lang w:val="en" w:eastAsia="en-GB"/>
              </w:rPr>
              <w:t xml:space="preserve">school </w:t>
            </w:r>
            <w:r w:rsidR="00AC5185">
              <w:rPr>
                <w:rFonts w:cstheme="minorHAnsi"/>
                <w:sz w:val="20"/>
                <w:szCs w:val="20"/>
                <w:lang w:val="en" w:eastAsia="en-GB"/>
              </w:rPr>
              <w:t>is</w:t>
            </w:r>
            <w:r w:rsidRPr="000E1695">
              <w:rPr>
                <w:rFonts w:cstheme="minorHAnsi"/>
                <w:sz w:val="20"/>
                <w:szCs w:val="20"/>
                <w:lang w:val="en" w:eastAsia="en-GB"/>
              </w:rPr>
              <w:t xml:space="preserve"> otherwise closed to ensure sufficient childcare provision remains available to those that need it most. Therefore, the advice outlined above could be subject to change. Further advice will be provided should this be the case.</w:t>
            </w:r>
          </w:p>
          <w:p w14:paraId="52702C2C" w14:textId="77777777" w:rsidR="000E1695" w:rsidRPr="000E1695" w:rsidRDefault="000E1695" w:rsidP="000E1695">
            <w:pPr>
              <w:rPr>
                <w:rFonts w:cstheme="minorHAnsi"/>
                <w:sz w:val="20"/>
                <w:szCs w:val="20"/>
                <w:lang w:val="en" w:eastAsia="en-GB"/>
              </w:rPr>
            </w:pPr>
          </w:p>
          <w:p w14:paraId="193B2BF8" w14:textId="025D7D66" w:rsidR="000E1695" w:rsidRPr="000E1695" w:rsidRDefault="000E1695" w:rsidP="000E1695">
            <w:pPr>
              <w:rPr>
                <w:rFonts w:cstheme="minorHAnsi"/>
                <w:sz w:val="20"/>
                <w:szCs w:val="20"/>
                <w:lang w:val="en" w:eastAsia="en-GB"/>
              </w:rPr>
            </w:pPr>
            <w:r w:rsidRPr="000E1695">
              <w:rPr>
                <w:rFonts w:cstheme="minorHAnsi"/>
                <w:sz w:val="20"/>
                <w:szCs w:val="20"/>
                <w:lang w:val="en" w:eastAsia="en-GB"/>
              </w:rPr>
              <w:lastRenderedPageBreak/>
              <w:t xml:space="preserve">In the meantime, </w:t>
            </w:r>
            <w:r w:rsidR="00182C27">
              <w:rPr>
                <w:rFonts w:cstheme="minorHAnsi"/>
                <w:sz w:val="20"/>
                <w:szCs w:val="20"/>
                <w:lang w:val="en" w:eastAsia="en-GB"/>
              </w:rPr>
              <w:t xml:space="preserve">our </w:t>
            </w:r>
            <w:r w:rsidRPr="000E1695">
              <w:rPr>
                <w:rFonts w:cstheme="minorHAnsi"/>
                <w:sz w:val="20"/>
                <w:szCs w:val="20"/>
                <w:lang w:val="en" w:eastAsia="en-GB"/>
              </w:rPr>
              <w:t xml:space="preserve">provider </w:t>
            </w:r>
            <w:r w:rsidR="00182C27">
              <w:rPr>
                <w:rFonts w:cstheme="minorHAnsi"/>
                <w:sz w:val="20"/>
                <w:szCs w:val="20"/>
                <w:lang w:val="en" w:eastAsia="en-GB"/>
              </w:rPr>
              <w:t>will</w:t>
            </w:r>
            <w:r w:rsidRPr="000E1695">
              <w:rPr>
                <w:rFonts w:cstheme="minorHAnsi"/>
                <w:sz w:val="20"/>
                <w:szCs w:val="20"/>
                <w:lang w:val="en" w:eastAsia="en-GB"/>
              </w:rPr>
              <w:t xml:space="preserve"> continue to refer to guidance on protective measures for holiday, after school clubs and other out-of-school settings for children during the COVID-19 outbreak.</w:t>
            </w:r>
          </w:p>
        </w:tc>
        <w:tc>
          <w:tcPr>
            <w:tcW w:w="1418" w:type="dxa"/>
            <w:shd w:val="clear" w:color="auto" w:fill="FFFFFF" w:themeFill="background1"/>
          </w:tcPr>
          <w:p w14:paraId="599650A9" w14:textId="77777777" w:rsidR="000E1695" w:rsidRDefault="000E1695" w:rsidP="000E1695">
            <w:pPr>
              <w:jc w:val="center"/>
              <w:rPr>
                <w:rFonts w:cstheme="minorHAnsi"/>
                <w:sz w:val="20"/>
                <w:szCs w:val="20"/>
                <w:lang w:eastAsia="en-GB"/>
              </w:rPr>
            </w:pPr>
          </w:p>
          <w:p w14:paraId="0E127EBF" w14:textId="76A143D3" w:rsidR="00DA068F" w:rsidRPr="000E1695" w:rsidRDefault="00DA068F" w:rsidP="000E1695">
            <w:pPr>
              <w:jc w:val="center"/>
              <w:rPr>
                <w:rFonts w:cstheme="minorHAnsi"/>
                <w:sz w:val="20"/>
                <w:szCs w:val="20"/>
                <w:lang w:eastAsia="en-GB"/>
              </w:rPr>
            </w:pPr>
            <w:r>
              <w:rPr>
                <w:rFonts w:cstheme="minorHAnsi"/>
                <w:sz w:val="20"/>
                <w:szCs w:val="20"/>
                <w:lang w:eastAsia="en-GB"/>
              </w:rPr>
              <w:t>Y</w:t>
            </w:r>
          </w:p>
        </w:tc>
        <w:tc>
          <w:tcPr>
            <w:tcW w:w="2851" w:type="dxa"/>
            <w:shd w:val="clear" w:color="auto" w:fill="FFFFFF" w:themeFill="background1"/>
          </w:tcPr>
          <w:p w14:paraId="417E1576" w14:textId="086974D8" w:rsidR="000E1695" w:rsidRPr="00C92BCF" w:rsidRDefault="000E1695" w:rsidP="000E1695">
            <w:pPr>
              <w:rPr>
                <w:rFonts w:cstheme="minorHAnsi"/>
                <w:bCs/>
                <w:sz w:val="20"/>
                <w:szCs w:val="20"/>
                <w:lang w:eastAsia="en-GB"/>
              </w:rPr>
            </w:pPr>
            <w:r w:rsidRPr="00C92BCF">
              <w:rPr>
                <w:rFonts w:cstheme="minorHAnsi"/>
                <w:bCs/>
                <w:sz w:val="20"/>
                <w:szCs w:val="20"/>
                <w:lang w:eastAsia="en-GB"/>
              </w:rPr>
              <w:t xml:space="preserve">Review </w:t>
            </w:r>
            <w:r w:rsidR="00C92BCF" w:rsidRPr="00C92BCF">
              <w:rPr>
                <w:rFonts w:cstheme="minorHAnsi"/>
                <w:bCs/>
                <w:sz w:val="20"/>
                <w:szCs w:val="20"/>
                <w:lang w:eastAsia="en-GB"/>
              </w:rPr>
              <w:t>B</w:t>
            </w:r>
            <w:r w:rsidRPr="00C92BCF">
              <w:rPr>
                <w:rFonts w:cstheme="minorHAnsi"/>
                <w:bCs/>
                <w:sz w:val="20"/>
                <w:szCs w:val="20"/>
                <w:lang w:eastAsia="en-GB"/>
              </w:rPr>
              <w:t xml:space="preserve">ubble groups for breakfast club and afterschool childcare in the event of an outbreak. </w:t>
            </w:r>
          </w:p>
          <w:p w14:paraId="1D0A2B35" w14:textId="77777777" w:rsidR="000E1695" w:rsidRPr="00C92BCF" w:rsidRDefault="000E1695" w:rsidP="000E1695">
            <w:pPr>
              <w:rPr>
                <w:rFonts w:cstheme="minorHAnsi"/>
                <w:bCs/>
                <w:sz w:val="20"/>
                <w:szCs w:val="20"/>
                <w:lang w:eastAsia="en-GB"/>
              </w:rPr>
            </w:pPr>
          </w:p>
          <w:p w14:paraId="2A7B2E20" w14:textId="77777777" w:rsidR="000E1695" w:rsidRDefault="000E1695" w:rsidP="000E1695">
            <w:pPr>
              <w:rPr>
                <w:rFonts w:cstheme="minorHAnsi"/>
                <w:bCs/>
                <w:sz w:val="20"/>
                <w:szCs w:val="20"/>
                <w:lang w:eastAsia="en-GB"/>
              </w:rPr>
            </w:pPr>
            <w:r w:rsidRPr="00C92BCF">
              <w:rPr>
                <w:rFonts w:cstheme="minorHAnsi"/>
                <w:bCs/>
                <w:sz w:val="20"/>
                <w:szCs w:val="20"/>
                <w:lang w:eastAsia="en-GB"/>
              </w:rPr>
              <w:t>Review staffing for breakfast club and afterschool childcare in the event of an outbreak.</w:t>
            </w:r>
          </w:p>
          <w:p w14:paraId="2A0C546D" w14:textId="77777777" w:rsidR="00C92BCF" w:rsidRDefault="00C92BCF" w:rsidP="000E1695">
            <w:pPr>
              <w:rPr>
                <w:rFonts w:cstheme="minorHAnsi"/>
                <w:bCs/>
                <w:sz w:val="20"/>
                <w:szCs w:val="20"/>
                <w:lang w:eastAsia="en-GB"/>
              </w:rPr>
            </w:pPr>
          </w:p>
          <w:p w14:paraId="76951AF5" w14:textId="15E3A1ED" w:rsidR="00C92BCF" w:rsidRPr="000E1695" w:rsidRDefault="00C92BCF" w:rsidP="000E1695">
            <w:pPr>
              <w:rPr>
                <w:rFonts w:cstheme="minorHAnsi"/>
                <w:b/>
                <w:sz w:val="20"/>
                <w:szCs w:val="20"/>
                <w:lang w:eastAsia="en-GB"/>
              </w:rPr>
            </w:pPr>
            <w:r>
              <w:rPr>
                <w:rFonts w:cstheme="minorHAnsi"/>
                <w:bCs/>
                <w:sz w:val="20"/>
                <w:szCs w:val="20"/>
                <w:lang w:eastAsia="en-GB"/>
              </w:rPr>
              <w:t>Communicate any changes with parents and carers as soon as possible.</w:t>
            </w:r>
          </w:p>
        </w:tc>
        <w:tc>
          <w:tcPr>
            <w:tcW w:w="1843" w:type="dxa"/>
            <w:shd w:val="clear" w:color="auto" w:fill="FFC000"/>
          </w:tcPr>
          <w:p w14:paraId="092D7AE1" w14:textId="77777777" w:rsidR="000E1695" w:rsidRDefault="000E1695" w:rsidP="000E1695">
            <w:pPr>
              <w:jc w:val="center"/>
              <w:rPr>
                <w:rFonts w:cstheme="minorHAnsi"/>
                <w:sz w:val="20"/>
                <w:szCs w:val="20"/>
                <w:lang w:eastAsia="en-GB"/>
              </w:rPr>
            </w:pPr>
          </w:p>
          <w:p w14:paraId="51382456" w14:textId="30CFCD1A" w:rsidR="00DA068F" w:rsidRPr="00DA068F" w:rsidRDefault="00DA068F" w:rsidP="000E1695">
            <w:pPr>
              <w:jc w:val="center"/>
              <w:rPr>
                <w:rFonts w:cstheme="minorHAnsi"/>
                <w:b/>
                <w:bCs/>
                <w:sz w:val="20"/>
                <w:szCs w:val="20"/>
                <w:lang w:eastAsia="en-GB"/>
              </w:rPr>
            </w:pPr>
            <w:r w:rsidRPr="00DA068F">
              <w:rPr>
                <w:rFonts w:cstheme="minorHAnsi"/>
                <w:b/>
                <w:bCs/>
                <w:sz w:val="20"/>
                <w:szCs w:val="20"/>
                <w:lang w:eastAsia="en-GB"/>
              </w:rPr>
              <w:t>M</w:t>
            </w:r>
          </w:p>
        </w:tc>
      </w:tr>
    </w:tbl>
    <w:p w14:paraId="3B004F0D" w14:textId="77777777" w:rsidR="00A33443" w:rsidRPr="00410F83" w:rsidRDefault="00A33443" w:rsidP="006B3603">
      <w:pPr>
        <w:spacing w:after="0" w:line="240" w:lineRule="auto"/>
        <w:rPr>
          <w:rFonts w:cstheme="minorHAnsi"/>
          <w:b/>
          <w:sz w:val="20"/>
          <w:szCs w:val="20"/>
        </w:rPr>
      </w:pPr>
    </w:p>
    <w:tbl>
      <w:tblPr>
        <w:tblStyle w:val="TableGrid"/>
        <w:tblW w:w="15446" w:type="dxa"/>
        <w:tblLook w:val="04A0" w:firstRow="1" w:lastRow="0" w:firstColumn="1" w:lastColumn="0" w:noHBand="0" w:noVBand="1"/>
      </w:tblPr>
      <w:tblGrid>
        <w:gridCol w:w="2774"/>
        <w:gridCol w:w="1618"/>
        <w:gridCol w:w="4959"/>
        <w:gridCol w:w="1417"/>
        <w:gridCol w:w="2835"/>
        <w:gridCol w:w="1843"/>
      </w:tblGrid>
      <w:tr w:rsidR="00A33443" w14:paraId="26FFDAD9" w14:textId="77777777" w:rsidTr="00131A44">
        <w:tc>
          <w:tcPr>
            <w:tcW w:w="15446" w:type="dxa"/>
            <w:gridSpan w:val="6"/>
            <w:shd w:val="clear" w:color="auto" w:fill="A6A6A6" w:themeFill="background1" w:themeFillShade="A6"/>
          </w:tcPr>
          <w:p w14:paraId="027393F5" w14:textId="0DE504C0" w:rsidR="00A33443" w:rsidRPr="007263B5" w:rsidRDefault="00A33443" w:rsidP="00E82DC2">
            <w:pPr>
              <w:rPr>
                <w:rFonts w:cstheme="minorHAnsi"/>
                <w:b/>
                <w:sz w:val="20"/>
                <w:szCs w:val="20"/>
                <w:lang w:eastAsia="en-GB"/>
              </w:rPr>
            </w:pPr>
            <w:r w:rsidRPr="007263B5">
              <w:rPr>
                <w:rFonts w:cstheme="minorHAnsi"/>
                <w:b/>
                <w:sz w:val="20"/>
                <w:szCs w:val="20"/>
                <w:lang w:eastAsia="en-GB"/>
              </w:rPr>
              <w:t xml:space="preserve">1.6 </w:t>
            </w:r>
            <w:r w:rsidR="00A35485" w:rsidRPr="007263B5">
              <w:rPr>
                <w:rFonts w:cstheme="minorHAnsi"/>
                <w:b/>
                <w:sz w:val="20"/>
                <w:szCs w:val="20"/>
                <w:lang w:eastAsia="en-GB"/>
              </w:rPr>
              <w:t xml:space="preserve">Educational visits </w:t>
            </w:r>
          </w:p>
        </w:tc>
      </w:tr>
      <w:tr w:rsidR="00A33443" w:rsidRPr="009F4192" w14:paraId="6A12C95F" w14:textId="77777777" w:rsidTr="00F530AA">
        <w:tblPrEx>
          <w:shd w:val="clear" w:color="auto" w:fill="7030A0"/>
        </w:tblPrEx>
        <w:tc>
          <w:tcPr>
            <w:tcW w:w="2774" w:type="dxa"/>
            <w:shd w:val="clear" w:color="auto" w:fill="FFFFFF" w:themeFill="background1"/>
          </w:tcPr>
          <w:p w14:paraId="407B7D31" w14:textId="210FA57E" w:rsidR="00A33443" w:rsidRPr="007263B5" w:rsidRDefault="00A35485" w:rsidP="00E82DC2">
            <w:pPr>
              <w:rPr>
                <w:rFonts w:cstheme="minorHAnsi"/>
                <w:sz w:val="20"/>
                <w:szCs w:val="20"/>
                <w:lang w:eastAsia="en-GB"/>
              </w:rPr>
            </w:pPr>
            <w:r w:rsidRPr="007263B5">
              <w:rPr>
                <w:rFonts w:cstheme="minorHAnsi"/>
                <w:sz w:val="20"/>
                <w:szCs w:val="20"/>
                <w:lang w:eastAsia="en-GB"/>
              </w:rPr>
              <w:t>Extremely</w:t>
            </w:r>
            <w:r w:rsidR="00903772" w:rsidRPr="007263B5">
              <w:rPr>
                <w:rFonts w:cstheme="minorHAnsi"/>
                <w:sz w:val="20"/>
                <w:szCs w:val="20"/>
                <w:lang w:eastAsia="en-GB"/>
              </w:rPr>
              <w:t xml:space="preserve"> </w:t>
            </w:r>
            <w:r w:rsidRPr="007263B5">
              <w:rPr>
                <w:rFonts w:cstheme="minorHAnsi"/>
                <w:sz w:val="20"/>
                <w:szCs w:val="20"/>
                <w:lang w:eastAsia="en-GB"/>
              </w:rPr>
              <w:t>high</w:t>
            </w:r>
            <w:r w:rsidR="00903772" w:rsidRPr="007263B5">
              <w:rPr>
                <w:rFonts w:cstheme="minorHAnsi"/>
                <w:sz w:val="20"/>
                <w:szCs w:val="20"/>
                <w:lang w:eastAsia="en-GB"/>
              </w:rPr>
              <w:t xml:space="preserve"> </w:t>
            </w:r>
            <w:r w:rsidRPr="007263B5">
              <w:rPr>
                <w:rFonts w:cstheme="minorHAnsi"/>
                <w:sz w:val="20"/>
                <w:szCs w:val="20"/>
                <w:lang w:eastAsia="en-GB"/>
              </w:rPr>
              <w:br/>
              <w:t>prevalence</w:t>
            </w:r>
            <w:r w:rsidR="00903772" w:rsidRPr="007263B5">
              <w:rPr>
                <w:rFonts w:cstheme="minorHAnsi"/>
                <w:sz w:val="20"/>
                <w:szCs w:val="20"/>
                <w:lang w:eastAsia="en-GB"/>
              </w:rPr>
              <w:t xml:space="preserve"> </w:t>
            </w:r>
            <w:r w:rsidRPr="007263B5">
              <w:rPr>
                <w:rFonts w:cstheme="minorHAnsi"/>
                <w:sz w:val="20"/>
                <w:szCs w:val="20"/>
                <w:lang w:eastAsia="en-GB"/>
              </w:rPr>
              <w:t>of</w:t>
            </w:r>
            <w:r w:rsidR="00903772" w:rsidRPr="007263B5">
              <w:rPr>
                <w:rFonts w:cstheme="minorHAnsi"/>
                <w:sz w:val="20"/>
                <w:szCs w:val="20"/>
                <w:lang w:eastAsia="en-GB"/>
              </w:rPr>
              <w:t xml:space="preserve"> </w:t>
            </w:r>
            <w:r w:rsidRPr="007263B5">
              <w:rPr>
                <w:rFonts w:cstheme="minorHAnsi"/>
                <w:sz w:val="20"/>
                <w:szCs w:val="20"/>
                <w:lang w:eastAsia="en-GB"/>
              </w:rPr>
              <w:t>COVID-19/variant</w:t>
            </w:r>
            <w:r w:rsidR="00903772" w:rsidRPr="007263B5">
              <w:rPr>
                <w:rFonts w:cstheme="minorHAnsi"/>
                <w:sz w:val="20"/>
                <w:szCs w:val="20"/>
                <w:lang w:eastAsia="en-GB"/>
              </w:rPr>
              <w:t xml:space="preserve"> </w:t>
            </w:r>
            <w:r w:rsidRPr="007263B5">
              <w:rPr>
                <w:rFonts w:cstheme="minorHAnsi"/>
                <w:sz w:val="20"/>
                <w:szCs w:val="20"/>
                <w:lang w:eastAsia="en-GB"/>
              </w:rPr>
              <w:t>of</w:t>
            </w:r>
            <w:r w:rsidR="00903772" w:rsidRPr="007263B5">
              <w:rPr>
                <w:rFonts w:cstheme="minorHAnsi"/>
                <w:sz w:val="20"/>
                <w:szCs w:val="20"/>
                <w:lang w:eastAsia="en-GB"/>
              </w:rPr>
              <w:t xml:space="preserve"> </w:t>
            </w:r>
            <w:r w:rsidRPr="007263B5">
              <w:rPr>
                <w:rFonts w:cstheme="minorHAnsi"/>
                <w:sz w:val="20"/>
                <w:szCs w:val="20"/>
                <w:lang w:eastAsia="en-GB"/>
              </w:rPr>
              <w:t>concern</w:t>
            </w:r>
            <w:r w:rsidR="00903772" w:rsidRPr="007263B5">
              <w:rPr>
                <w:rFonts w:cstheme="minorHAnsi"/>
                <w:sz w:val="20"/>
                <w:szCs w:val="20"/>
                <w:lang w:eastAsia="en-GB"/>
              </w:rPr>
              <w:t xml:space="preserve"> </w:t>
            </w:r>
            <w:r w:rsidRPr="007263B5">
              <w:rPr>
                <w:rFonts w:cstheme="minorHAnsi"/>
                <w:sz w:val="20"/>
                <w:szCs w:val="20"/>
                <w:lang w:eastAsia="en-GB"/>
              </w:rPr>
              <w:t>(VoC</w:t>
            </w:r>
            <w:r w:rsidR="00903772" w:rsidRPr="007263B5">
              <w:rPr>
                <w:rFonts w:cstheme="minorHAnsi"/>
                <w:sz w:val="20"/>
                <w:szCs w:val="20"/>
                <w:lang w:eastAsia="en-GB"/>
              </w:rPr>
              <w:t>)</w:t>
            </w:r>
          </w:p>
        </w:tc>
        <w:tc>
          <w:tcPr>
            <w:tcW w:w="1618" w:type="dxa"/>
            <w:shd w:val="clear" w:color="auto" w:fill="FFC000" w:themeFill="accent4"/>
          </w:tcPr>
          <w:p w14:paraId="596BB1AD" w14:textId="77777777" w:rsidR="00A33443" w:rsidRPr="007263B5" w:rsidRDefault="00A33443" w:rsidP="003C42C9">
            <w:pPr>
              <w:jc w:val="center"/>
              <w:rPr>
                <w:rFonts w:cstheme="minorHAnsi"/>
                <w:b/>
                <w:sz w:val="20"/>
                <w:szCs w:val="20"/>
                <w:lang w:eastAsia="en-GB"/>
              </w:rPr>
            </w:pPr>
          </w:p>
          <w:p w14:paraId="41A17664" w14:textId="77777777" w:rsidR="003C42C9" w:rsidRPr="007263B5" w:rsidRDefault="003C42C9" w:rsidP="003C42C9">
            <w:pPr>
              <w:jc w:val="center"/>
              <w:rPr>
                <w:rFonts w:cstheme="minorHAnsi"/>
                <w:b/>
                <w:sz w:val="20"/>
                <w:szCs w:val="20"/>
                <w:lang w:eastAsia="en-GB"/>
              </w:rPr>
            </w:pPr>
            <w:r w:rsidRPr="007263B5">
              <w:rPr>
                <w:rFonts w:cstheme="minorHAnsi"/>
                <w:b/>
                <w:sz w:val="20"/>
                <w:szCs w:val="20"/>
                <w:lang w:eastAsia="en-GB"/>
              </w:rPr>
              <w:t>M</w:t>
            </w:r>
          </w:p>
          <w:p w14:paraId="5C7EA0C8" w14:textId="325A33F8" w:rsidR="003C42C9" w:rsidRPr="007263B5" w:rsidRDefault="003C42C9" w:rsidP="003C42C9">
            <w:pPr>
              <w:jc w:val="center"/>
              <w:rPr>
                <w:rFonts w:cstheme="minorHAnsi"/>
                <w:bCs/>
                <w:sz w:val="20"/>
                <w:szCs w:val="20"/>
                <w:lang w:eastAsia="en-GB"/>
              </w:rPr>
            </w:pPr>
            <w:r w:rsidRPr="007263B5">
              <w:rPr>
                <w:rFonts w:cstheme="minorHAnsi"/>
                <w:bCs/>
                <w:sz w:val="20"/>
                <w:szCs w:val="20"/>
                <w:lang w:eastAsia="en-GB"/>
              </w:rPr>
              <w:t xml:space="preserve">In the first half of the Autumn term, localised trips are resuming, with the aim to go further afield in Autumn 2 </w:t>
            </w:r>
          </w:p>
        </w:tc>
        <w:tc>
          <w:tcPr>
            <w:tcW w:w="4959" w:type="dxa"/>
            <w:shd w:val="clear" w:color="auto" w:fill="FFFFFF" w:themeFill="background1"/>
          </w:tcPr>
          <w:p w14:paraId="00EB0CA6" w14:textId="30FCA1A9" w:rsidR="00A33443" w:rsidRPr="007263B5" w:rsidRDefault="00A35485" w:rsidP="00E82DC2">
            <w:pPr>
              <w:rPr>
                <w:rFonts w:cstheme="minorHAnsi"/>
                <w:sz w:val="20"/>
                <w:szCs w:val="20"/>
                <w:lang w:eastAsia="en-GB"/>
              </w:rPr>
            </w:pPr>
            <w:r w:rsidRPr="007263B5">
              <w:rPr>
                <w:rFonts w:cstheme="minorHAnsi"/>
                <w:sz w:val="20"/>
                <w:szCs w:val="20"/>
                <w:lang w:val="en" w:eastAsia="en-GB"/>
              </w:rPr>
              <w:t xml:space="preserve">Any attendance restrictions </w:t>
            </w:r>
            <w:r w:rsidR="002D527E" w:rsidRPr="007263B5">
              <w:rPr>
                <w:rFonts w:cstheme="minorHAnsi"/>
                <w:sz w:val="20"/>
                <w:szCs w:val="20"/>
                <w:lang w:val="en" w:eastAsia="en-GB"/>
              </w:rPr>
              <w:t>will</w:t>
            </w:r>
            <w:r w:rsidRPr="007263B5">
              <w:rPr>
                <w:rFonts w:cstheme="minorHAnsi"/>
                <w:sz w:val="20"/>
                <w:szCs w:val="20"/>
                <w:lang w:val="en" w:eastAsia="en-GB"/>
              </w:rPr>
              <w:t xml:space="preserve"> be reflected in the visits risk assessment and </w:t>
            </w:r>
            <w:r w:rsidR="002D527E" w:rsidRPr="007263B5">
              <w:rPr>
                <w:rFonts w:cstheme="minorHAnsi"/>
                <w:sz w:val="20"/>
                <w:szCs w:val="20"/>
                <w:lang w:val="en" w:eastAsia="en-GB"/>
              </w:rPr>
              <w:t>the Head of School will</w:t>
            </w:r>
            <w:r w:rsidRPr="007263B5">
              <w:rPr>
                <w:rFonts w:cstheme="minorHAnsi"/>
                <w:sz w:val="20"/>
                <w:szCs w:val="20"/>
                <w:lang w:val="en" w:eastAsia="en-GB"/>
              </w:rPr>
              <w:t xml:space="preserve"> consider carefully if the educational visit is still appropriate and safe. Only children who are attending the setting should go on an educational visit. Education settings should consult the health and safety guidance on educational visits when considering visits.</w:t>
            </w:r>
          </w:p>
        </w:tc>
        <w:tc>
          <w:tcPr>
            <w:tcW w:w="1417" w:type="dxa"/>
            <w:shd w:val="clear" w:color="auto" w:fill="FFFFFF" w:themeFill="background1"/>
          </w:tcPr>
          <w:p w14:paraId="5450F6AC" w14:textId="2B6D3D4B" w:rsidR="00A33443" w:rsidRPr="007263B5" w:rsidRDefault="00510CDC" w:rsidP="00E82DC2">
            <w:pPr>
              <w:jc w:val="center"/>
              <w:rPr>
                <w:rFonts w:cstheme="minorHAnsi"/>
                <w:sz w:val="20"/>
                <w:szCs w:val="20"/>
                <w:lang w:eastAsia="en-GB"/>
              </w:rPr>
            </w:pPr>
            <w:r w:rsidRPr="007263B5">
              <w:rPr>
                <w:rFonts w:cstheme="minorHAnsi"/>
                <w:sz w:val="20"/>
                <w:szCs w:val="20"/>
                <w:lang w:eastAsia="en-GB"/>
              </w:rPr>
              <w:t>Y</w:t>
            </w:r>
          </w:p>
        </w:tc>
        <w:tc>
          <w:tcPr>
            <w:tcW w:w="2835" w:type="dxa"/>
            <w:shd w:val="clear" w:color="auto" w:fill="FFFFFF" w:themeFill="background1"/>
          </w:tcPr>
          <w:p w14:paraId="4114116E" w14:textId="4A738B4A" w:rsidR="00A33443" w:rsidRPr="007263B5" w:rsidRDefault="00510CDC" w:rsidP="00E82DC2">
            <w:pPr>
              <w:rPr>
                <w:rFonts w:cstheme="minorHAnsi"/>
                <w:bCs/>
                <w:sz w:val="20"/>
                <w:szCs w:val="20"/>
                <w:lang w:eastAsia="en-GB"/>
              </w:rPr>
            </w:pPr>
            <w:r w:rsidRPr="007263B5">
              <w:rPr>
                <w:rFonts w:cstheme="minorHAnsi"/>
                <w:bCs/>
                <w:sz w:val="20"/>
                <w:szCs w:val="20"/>
                <w:lang w:eastAsia="en-GB"/>
              </w:rPr>
              <w:t xml:space="preserve">Educational </w:t>
            </w:r>
            <w:r w:rsidR="009A1FFC" w:rsidRPr="007263B5">
              <w:rPr>
                <w:rFonts w:cstheme="minorHAnsi"/>
                <w:bCs/>
                <w:sz w:val="20"/>
                <w:szCs w:val="20"/>
                <w:lang w:eastAsia="en-GB"/>
              </w:rPr>
              <w:t>t</w:t>
            </w:r>
            <w:r w:rsidRPr="007263B5">
              <w:rPr>
                <w:rFonts w:cstheme="minorHAnsi"/>
                <w:bCs/>
                <w:sz w:val="20"/>
                <w:szCs w:val="20"/>
                <w:lang w:eastAsia="en-GB"/>
              </w:rPr>
              <w:t>rips</w:t>
            </w:r>
            <w:r w:rsidR="009A1FFC" w:rsidRPr="007263B5">
              <w:rPr>
                <w:rFonts w:cstheme="minorHAnsi"/>
                <w:bCs/>
                <w:sz w:val="20"/>
                <w:szCs w:val="20"/>
                <w:lang w:eastAsia="en-GB"/>
              </w:rPr>
              <w:t xml:space="preserve"> will</w:t>
            </w:r>
            <w:r w:rsidRPr="007263B5">
              <w:rPr>
                <w:rFonts w:cstheme="minorHAnsi"/>
                <w:bCs/>
                <w:sz w:val="20"/>
                <w:szCs w:val="20"/>
                <w:lang w:eastAsia="en-GB"/>
              </w:rPr>
              <w:t xml:space="preserve"> not to go ahead in the event of an outbreak. </w:t>
            </w:r>
          </w:p>
        </w:tc>
        <w:tc>
          <w:tcPr>
            <w:tcW w:w="1843" w:type="dxa"/>
            <w:shd w:val="clear" w:color="auto" w:fill="FFC000"/>
          </w:tcPr>
          <w:p w14:paraId="1DB022C8" w14:textId="77777777" w:rsidR="00A33443" w:rsidRDefault="00A33443" w:rsidP="003C42C9">
            <w:pPr>
              <w:jc w:val="center"/>
              <w:rPr>
                <w:rFonts w:cstheme="minorHAnsi"/>
                <w:bCs/>
                <w:sz w:val="20"/>
                <w:szCs w:val="20"/>
                <w:lang w:eastAsia="en-GB"/>
              </w:rPr>
            </w:pPr>
          </w:p>
          <w:p w14:paraId="39ED9250" w14:textId="093322FC" w:rsidR="00F530AA" w:rsidRPr="00F530AA" w:rsidRDefault="00F530AA" w:rsidP="003C42C9">
            <w:pPr>
              <w:jc w:val="center"/>
              <w:rPr>
                <w:rFonts w:cstheme="minorHAnsi"/>
                <w:b/>
                <w:sz w:val="20"/>
                <w:szCs w:val="20"/>
                <w:lang w:eastAsia="en-GB"/>
              </w:rPr>
            </w:pPr>
            <w:r w:rsidRPr="00F530AA">
              <w:rPr>
                <w:rFonts w:cstheme="minorHAnsi"/>
                <w:b/>
                <w:sz w:val="20"/>
                <w:szCs w:val="20"/>
                <w:lang w:eastAsia="en-GB"/>
              </w:rPr>
              <w:t>M</w:t>
            </w:r>
          </w:p>
        </w:tc>
      </w:tr>
      <w:tr w:rsidR="00A33443" w14:paraId="1BACCB94" w14:textId="77777777" w:rsidTr="00131A44">
        <w:tc>
          <w:tcPr>
            <w:tcW w:w="15446" w:type="dxa"/>
            <w:gridSpan w:val="6"/>
            <w:shd w:val="clear" w:color="auto" w:fill="A6A6A6" w:themeFill="background1" w:themeFillShade="A6"/>
          </w:tcPr>
          <w:p w14:paraId="6DC43832" w14:textId="77777777" w:rsidR="00A33443" w:rsidRPr="009D1700" w:rsidRDefault="00A33443" w:rsidP="00F65982">
            <w:pPr>
              <w:rPr>
                <w:b/>
                <w:sz w:val="20"/>
                <w:szCs w:val="20"/>
                <w:lang w:eastAsia="en-GB"/>
              </w:rPr>
            </w:pPr>
            <w:r w:rsidRPr="009D1700">
              <w:rPr>
                <w:b/>
                <w:sz w:val="20"/>
                <w:szCs w:val="20"/>
                <w:lang w:eastAsia="en-GB"/>
              </w:rPr>
              <w:t>1.</w:t>
            </w:r>
            <w:r w:rsidR="00F65982" w:rsidRPr="009D1700">
              <w:rPr>
                <w:b/>
                <w:sz w:val="20"/>
                <w:szCs w:val="20"/>
                <w:lang w:eastAsia="en-GB"/>
              </w:rPr>
              <w:t>7 Clinically extremely vulnerable pupils</w:t>
            </w:r>
          </w:p>
        </w:tc>
      </w:tr>
      <w:tr w:rsidR="00A33443" w:rsidRPr="009F4192" w14:paraId="3E011F77" w14:textId="77777777" w:rsidTr="00F530AA">
        <w:tblPrEx>
          <w:shd w:val="clear" w:color="auto" w:fill="7030A0"/>
        </w:tblPrEx>
        <w:tc>
          <w:tcPr>
            <w:tcW w:w="2774" w:type="dxa"/>
            <w:shd w:val="clear" w:color="auto" w:fill="FFFFFF" w:themeFill="background1"/>
          </w:tcPr>
          <w:p w14:paraId="4F0AB884" w14:textId="7C00D930" w:rsidR="00A33443" w:rsidRPr="007F525E" w:rsidRDefault="00F65982" w:rsidP="00E82DC2">
            <w:pPr>
              <w:rPr>
                <w:rFonts w:cstheme="minorHAnsi"/>
                <w:sz w:val="20"/>
                <w:szCs w:val="20"/>
                <w:lang w:eastAsia="en-GB"/>
              </w:rPr>
            </w:pPr>
            <w:r w:rsidRPr="007F525E">
              <w:rPr>
                <w:rFonts w:cstheme="minorHAnsi"/>
                <w:sz w:val="20"/>
                <w:szCs w:val="20"/>
                <w:lang w:eastAsia="en-GB"/>
              </w:rPr>
              <w:t>Extremely</w:t>
            </w:r>
            <w:r w:rsidR="00903772" w:rsidRPr="007F525E">
              <w:rPr>
                <w:rFonts w:cstheme="minorHAnsi"/>
                <w:sz w:val="20"/>
                <w:szCs w:val="20"/>
                <w:lang w:eastAsia="en-GB"/>
              </w:rPr>
              <w:t xml:space="preserve"> </w:t>
            </w:r>
            <w:r w:rsidRPr="007F525E">
              <w:rPr>
                <w:rFonts w:cstheme="minorHAnsi"/>
                <w:sz w:val="20"/>
                <w:szCs w:val="20"/>
                <w:lang w:eastAsia="en-GB"/>
              </w:rPr>
              <w:t>high</w:t>
            </w:r>
            <w:r w:rsidR="00903772" w:rsidRPr="007F525E">
              <w:rPr>
                <w:rFonts w:cstheme="minorHAnsi"/>
                <w:sz w:val="20"/>
                <w:szCs w:val="20"/>
                <w:lang w:eastAsia="en-GB"/>
              </w:rPr>
              <w:t xml:space="preserve"> </w:t>
            </w:r>
            <w:r w:rsidRPr="007F525E">
              <w:rPr>
                <w:rFonts w:cstheme="minorHAnsi"/>
                <w:sz w:val="20"/>
                <w:szCs w:val="20"/>
                <w:lang w:eastAsia="en-GB"/>
              </w:rPr>
              <w:br/>
              <w:t>prevalence</w:t>
            </w:r>
            <w:r w:rsidR="00903772" w:rsidRPr="007F525E">
              <w:rPr>
                <w:rFonts w:cstheme="minorHAnsi"/>
                <w:sz w:val="20"/>
                <w:szCs w:val="20"/>
                <w:lang w:eastAsia="en-GB"/>
              </w:rPr>
              <w:t xml:space="preserve"> </w:t>
            </w:r>
            <w:r w:rsidRPr="007F525E">
              <w:rPr>
                <w:rFonts w:cstheme="minorHAnsi"/>
                <w:sz w:val="20"/>
                <w:szCs w:val="20"/>
                <w:lang w:eastAsia="en-GB"/>
              </w:rPr>
              <w:t>of</w:t>
            </w:r>
            <w:r w:rsidR="00903772" w:rsidRPr="007F525E">
              <w:rPr>
                <w:rFonts w:cstheme="minorHAnsi"/>
                <w:sz w:val="20"/>
                <w:szCs w:val="20"/>
                <w:lang w:eastAsia="en-GB"/>
              </w:rPr>
              <w:t xml:space="preserve"> </w:t>
            </w:r>
            <w:r w:rsidRPr="007F525E">
              <w:rPr>
                <w:rFonts w:cstheme="minorHAnsi"/>
                <w:sz w:val="20"/>
                <w:szCs w:val="20"/>
                <w:lang w:eastAsia="en-GB"/>
              </w:rPr>
              <w:t>COVID-19</w:t>
            </w:r>
            <w:r w:rsidR="00903772" w:rsidRPr="007F525E">
              <w:rPr>
                <w:rFonts w:cstheme="minorHAnsi"/>
                <w:sz w:val="20"/>
                <w:szCs w:val="20"/>
                <w:lang w:eastAsia="en-GB"/>
              </w:rPr>
              <w:t xml:space="preserve"> </w:t>
            </w:r>
            <w:r w:rsidRPr="007F525E">
              <w:rPr>
                <w:rFonts w:cstheme="minorHAnsi"/>
                <w:sz w:val="20"/>
                <w:szCs w:val="20"/>
                <w:lang w:eastAsia="en-GB"/>
              </w:rPr>
              <w:t>/</w:t>
            </w:r>
            <w:r w:rsidR="00903772" w:rsidRPr="007F525E">
              <w:rPr>
                <w:rFonts w:cstheme="minorHAnsi"/>
                <w:sz w:val="20"/>
                <w:szCs w:val="20"/>
                <w:lang w:eastAsia="en-GB"/>
              </w:rPr>
              <w:t xml:space="preserve"> </w:t>
            </w:r>
            <w:r w:rsidRPr="007F525E">
              <w:rPr>
                <w:rFonts w:cstheme="minorHAnsi"/>
                <w:sz w:val="20"/>
                <w:szCs w:val="20"/>
                <w:lang w:eastAsia="en-GB"/>
              </w:rPr>
              <w:t>variant</w:t>
            </w:r>
            <w:r w:rsidR="00903772" w:rsidRPr="007F525E">
              <w:rPr>
                <w:rFonts w:cstheme="minorHAnsi"/>
                <w:sz w:val="20"/>
                <w:szCs w:val="20"/>
                <w:lang w:eastAsia="en-GB"/>
              </w:rPr>
              <w:t xml:space="preserve"> </w:t>
            </w:r>
            <w:r w:rsidRPr="007F525E">
              <w:rPr>
                <w:rFonts w:cstheme="minorHAnsi"/>
                <w:sz w:val="20"/>
                <w:szCs w:val="20"/>
                <w:lang w:eastAsia="en-GB"/>
              </w:rPr>
              <w:t>of</w:t>
            </w:r>
            <w:r w:rsidR="00903772" w:rsidRPr="007F525E">
              <w:rPr>
                <w:rFonts w:cstheme="minorHAnsi"/>
                <w:sz w:val="20"/>
                <w:szCs w:val="20"/>
                <w:lang w:eastAsia="en-GB"/>
              </w:rPr>
              <w:t xml:space="preserve"> </w:t>
            </w:r>
            <w:r w:rsidRPr="007F525E">
              <w:rPr>
                <w:rFonts w:cstheme="minorHAnsi"/>
                <w:sz w:val="20"/>
                <w:szCs w:val="20"/>
                <w:lang w:eastAsia="en-GB"/>
              </w:rPr>
              <w:t>concern</w:t>
            </w:r>
            <w:r w:rsidR="00903772" w:rsidRPr="007F525E">
              <w:rPr>
                <w:rFonts w:cstheme="minorHAnsi"/>
                <w:sz w:val="20"/>
                <w:szCs w:val="20"/>
                <w:lang w:eastAsia="en-GB"/>
              </w:rPr>
              <w:t xml:space="preserve"> </w:t>
            </w:r>
            <w:r w:rsidRPr="007F525E">
              <w:rPr>
                <w:rFonts w:cstheme="minorHAnsi"/>
                <w:sz w:val="20"/>
                <w:szCs w:val="20"/>
                <w:lang w:eastAsia="en-GB"/>
              </w:rPr>
              <w:t>(VoC)</w:t>
            </w:r>
          </w:p>
        </w:tc>
        <w:tc>
          <w:tcPr>
            <w:tcW w:w="1618" w:type="dxa"/>
            <w:shd w:val="clear" w:color="auto" w:fill="FFC000"/>
          </w:tcPr>
          <w:p w14:paraId="616D8EAE" w14:textId="77777777" w:rsidR="00A33443" w:rsidRDefault="00A33443" w:rsidP="00047D13">
            <w:pPr>
              <w:jc w:val="center"/>
              <w:rPr>
                <w:rFonts w:cstheme="minorHAnsi"/>
                <w:b/>
                <w:sz w:val="20"/>
                <w:szCs w:val="20"/>
                <w:lang w:eastAsia="en-GB"/>
              </w:rPr>
            </w:pPr>
          </w:p>
          <w:p w14:paraId="6955924B" w14:textId="43078F43" w:rsidR="00047D13" w:rsidRPr="007F525E" w:rsidRDefault="00047D13" w:rsidP="00047D13">
            <w:pPr>
              <w:jc w:val="center"/>
              <w:rPr>
                <w:rFonts w:cstheme="minorHAnsi"/>
                <w:b/>
                <w:sz w:val="20"/>
                <w:szCs w:val="20"/>
                <w:lang w:eastAsia="en-GB"/>
              </w:rPr>
            </w:pPr>
            <w:r>
              <w:rPr>
                <w:rFonts w:cstheme="minorHAnsi"/>
                <w:b/>
                <w:sz w:val="20"/>
                <w:szCs w:val="20"/>
                <w:lang w:eastAsia="en-GB"/>
              </w:rPr>
              <w:t>M</w:t>
            </w:r>
          </w:p>
        </w:tc>
        <w:tc>
          <w:tcPr>
            <w:tcW w:w="4959" w:type="dxa"/>
            <w:shd w:val="clear" w:color="auto" w:fill="FFFFFF" w:themeFill="background1"/>
          </w:tcPr>
          <w:p w14:paraId="12DA2822" w14:textId="09213036" w:rsidR="00A33443" w:rsidRPr="007F525E" w:rsidRDefault="00F65982" w:rsidP="00E82DC2">
            <w:pPr>
              <w:rPr>
                <w:rFonts w:cstheme="minorHAnsi"/>
                <w:sz w:val="20"/>
                <w:szCs w:val="20"/>
                <w:lang w:eastAsia="en-GB"/>
              </w:rPr>
            </w:pPr>
            <w:r w:rsidRPr="007F525E">
              <w:rPr>
                <w:rFonts w:cstheme="minorHAnsi"/>
                <w:sz w:val="20"/>
                <w:szCs w:val="20"/>
                <w:lang w:eastAsia="en-GB"/>
              </w:rPr>
              <w:t>Shielding was paused on 1</w:t>
            </w:r>
            <w:r w:rsidRPr="007F525E">
              <w:rPr>
                <w:rFonts w:cstheme="minorHAnsi"/>
                <w:sz w:val="20"/>
                <w:szCs w:val="20"/>
                <w:vertAlign w:val="superscript"/>
                <w:lang w:eastAsia="en-GB"/>
              </w:rPr>
              <w:t>st</w:t>
            </w:r>
            <w:r w:rsidRPr="007F525E">
              <w:rPr>
                <w:rFonts w:cstheme="minorHAnsi"/>
                <w:sz w:val="20"/>
                <w:szCs w:val="20"/>
                <w:lang w:eastAsia="en-GB"/>
              </w:rPr>
              <w:t xml:space="preserve"> April and those who are clinically, extremely vulnerable (CEV) are no longer advised to shield</w:t>
            </w:r>
            <w:r w:rsidR="00450B89" w:rsidRPr="007F525E">
              <w:rPr>
                <w:rFonts w:cstheme="minorHAnsi"/>
                <w:sz w:val="20"/>
                <w:szCs w:val="20"/>
                <w:lang w:eastAsia="en-GB"/>
              </w:rPr>
              <w:t>.</w:t>
            </w:r>
          </w:p>
          <w:p w14:paraId="56424E82" w14:textId="77777777" w:rsidR="00F65982" w:rsidRPr="007F525E" w:rsidRDefault="00F65982" w:rsidP="00E82DC2">
            <w:pPr>
              <w:rPr>
                <w:rFonts w:cstheme="minorHAnsi"/>
                <w:sz w:val="20"/>
                <w:szCs w:val="20"/>
                <w:lang w:eastAsia="en-GB"/>
              </w:rPr>
            </w:pPr>
          </w:p>
          <w:p w14:paraId="39EB47CF" w14:textId="77777777" w:rsidR="00282D7F" w:rsidRPr="007F525E" w:rsidRDefault="00F92D02" w:rsidP="00E82DC2">
            <w:pPr>
              <w:rPr>
                <w:rFonts w:cstheme="minorHAnsi"/>
                <w:sz w:val="20"/>
                <w:szCs w:val="20"/>
              </w:rPr>
            </w:pPr>
            <w:r w:rsidRPr="007F525E">
              <w:rPr>
                <w:rFonts w:cstheme="minorHAnsi"/>
                <w:sz w:val="20"/>
                <w:szCs w:val="20"/>
              </w:rPr>
              <w:t xml:space="preserve">In the event of a major outbreak or VoC that poses a significant risk to individuals on the shielded patient list (SPL), ministers can agree to reintroduce shielding. </w:t>
            </w:r>
          </w:p>
          <w:p w14:paraId="23BF6D7D" w14:textId="77777777" w:rsidR="00282D7F" w:rsidRPr="007F525E" w:rsidRDefault="00282D7F" w:rsidP="00E82DC2">
            <w:pPr>
              <w:rPr>
                <w:rFonts w:cstheme="minorHAnsi"/>
                <w:sz w:val="20"/>
                <w:szCs w:val="20"/>
              </w:rPr>
            </w:pPr>
          </w:p>
          <w:p w14:paraId="21708418" w14:textId="122EAD6A" w:rsidR="00F65982" w:rsidRPr="007F525E" w:rsidRDefault="00F92D02" w:rsidP="00E82DC2">
            <w:pPr>
              <w:rPr>
                <w:rFonts w:cstheme="minorHAnsi"/>
                <w:sz w:val="20"/>
                <w:szCs w:val="20"/>
              </w:rPr>
            </w:pPr>
            <w:r w:rsidRPr="007F525E">
              <w:rPr>
                <w:rFonts w:cstheme="minorHAnsi"/>
                <w:sz w:val="20"/>
                <w:szCs w:val="20"/>
              </w:rPr>
              <w:t>Shielding would be considered in addition to other measures to address the residual risk to people on the SPL, once the wider interventions are taken into account</w:t>
            </w:r>
            <w:r w:rsidR="00823E5D" w:rsidRPr="007F525E">
              <w:rPr>
                <w:rFonts w:cstheme="minorHAnsi"/>
                <w:sz w:val="20"/>
                <w:szCs w:val="20"/>
              </w:rPr>
              <w:t>.</w:t>
            </w:r>
          </w:p>
          <w:p w14:paraId="36BDEF8B" w14:textId="77777777" w:rsidR="00823E5D" w:rsidRPr="007F525E" w:rsidRDefault="00823E5D" w:rsidP="00E82DC2">
            <w:pPr>
              <w:rPr>
                <w:rFonts w:cstheme="minorHAnsi"/>
                <w:sz w:val="20"/>
                <w:szCs w:val="20"/>
                <w:lang w:eastAsia="en-GB"/>
              </w:rPr>
            </w:pPr>
          </w:p>
          <w:p w14:paraId="71E68441" w14:textId="65BA4583" w:rsidR="00F65982" w:rsidRPr="007F525E" w:rsidRDefault="00282D7F" w:rsidP="00E82DC2">
            <w:pPr>
              <w:rPr>
                <w:rFonts w:cstheme="minorHAnsi"/>
                <w:b/>
                <w:color w:val="000000" w:themeColor="text1"/>
                <w:sz w:val="20"/>
                <w:szCs w:val="20"/>
                <w:lang w:eastAsia="en-GB"/>
              </w:rPr>
            </w:pPr>
            <w:r w:rsidRPr="007F525E">
              <w:rPr>
                <w:rFonts w:cstheme="minorHAnsi"/>
                <w:b/>
                <w:color w:val="000000" w:themeColor="text1"/>
                <w:sz w:val="20"/>
                <w:szCs w:val="20"/>
                <w:lang w:eastAsia="en-GB"/>
              </w:rPr>
              <w:t>S</w:t>
            </w:r>
            <w:r w:rsidR="00F65982" w:rsidRPr="007F525E">
              <w:rPr>
                <w:rFonts w:cstheme="minorHAnsi"/>
                <w:b/>
                <w:color w:val="000000" w:themeColor="text1"/>
                <w:sz w:val="20"/>
                <w:szCs w:val="20"/>
                <w:lang w:eastAsia="en-GB"/>
              </w:rPr>
              <w:t>hielding can only be reintroduced by national government.</w:t>
            </w:r>
          </w:p>
        </w:tc>
        <w:tc>
          <w:tcPr>
            <w:tcW w:w="1417" w:type="dxa"/>
            <w:shd w:val="clear" w:color="auto" w:fill="FFFFFF" w:themeFill="background1"/>
          </w:tcPr>
          <w:p w14:paraId="336CA11C" w14:textId="53B491FE" w:rsidR="00A33443" w:rsidRPr="007F525E" w:rsidRDefault="00C12225" w:rsidP="00857893">
            <w:pPr>
              <w:jc w:val="center"/>
              <w:rPr>
                <w:rFonts w:cstheme="minorHAnsi"/>
                <w:sz w:val="20"/>
                <w:szCs w:val="20"/>
                <w:lang w:eastAsia="en-GB"/>
              </w:rPr>
            </w:pPr>
            <w:r w:rsidRPr="000E1695">
              <w:rPr>
                <w:rFonts w:cstheme="minorHAnsi"/>
                <w:sz w:val="20"/>
                <w:szCs w:val="20"/>
                <w:lang w:eastAsia="en-GB"/>
              </w:rPr>
              <w:t>All control measures will be NA until directed to action by Public Health or Local Authority</w:t>
            </w:r>
          </w:p>
        </w:tc>
        <w:tc>
          <w:tcPr>
            <w:tcW w:w="2835" w:type="dxa"/>
            <w:shd w:val="clear" w:color="auto" w:fill="FFFFFF" w:themeFill="background1"/>
          </w:tcPr>
          <w:p w14:paraId="2596AC40" w14:textId="152C0D0E" w:rsidR="00A33443" w:rsidRPr="007F525E" w:rsidRDefault="00A574E8" w:rsidP="00E82DC2">
            <w:pPr>
              <w:rPr>
                <w:rFonts w:cstheme="minorHAnsi"/>
                <w:bCs/>
                <w:sz w:val="20"/>
                <w:szCs w:val="20"/>
                <w:lang w:eastAsia="en-GB"/>
              </w:rPr>
            </w:pPr>
            <w:r w:rsidRPr="007F525E">
              <w:rPr>
                <w:rFonts w:cstheme="minorHAnsi"/>
                <w:bCs/>
                <w:sz w:val="20"/>
                <w:szCs w:val="20"/>
                <w:lang w:eastAsia="en-GB"/>
              </w:rPr>
              <w:t xml:space="preserve">SENCO to maintain close contact with all Clinically Extremely Vulnerable Pupils, ensuring that any changes to </w:t>
            </w:r>
            <w:r w:rsidR="00CD6DAD" w:rsidRPr="007F525E">
              <w:rPr>
                <w:rFonts w:cstheme="minorHAnsi"/>
                <w:bCs/>
                <w:sz w:val="20"/>
                <w:szCs w:val="20"/>
                <w:lang w:eastAsia="en-GB"/>
              </w:rPr>
              <w:t>health advice given to the families are shared with the school and acted upon.</w:t>
            </w:r>
          </w:p>
          <w:p w14:paraId="6E63ACEF" w14:textId="77777777" w:rsidR="00DC659A" w:rsidRPr="007F525E" w:rsidRDefault="00DC659A" w:rsidP="00E82DC2">
            <w:pPr>
              <w:rPr>
                <w:rFonts w:cstheme="minorHAnsi"/>
                <w:bCs/>
                <w:sz w:val="20"/>
                <w:szCs w:val="20"/>
                <w:lang w:eastAsia="en-GB"/>
              </w:rPr>
            </w:pPr>
          </w:p>
          <w:p w14:paraId="696D6D6F" w14:textId="27A3E0F6" w:rsidR="00510CDC" w:rsidRPr="007F525E" w:rsidRDefault="00DC659A" w:rsidP="00E82DC2">
            <w:pPr>
              <w:rPr>
                <w:rFonts w:cstheme="minorHAnsi"/>
                <w:bCs/>
                <w:sz w:val="20"/>
                <w:szCs w:val="20"/>
                <w:lang w:eastAsia="en-GB"/>
              </w:rPr>
            </w:pPr>
            <w:r w:rsidRPr="007F525E">
              <w:rPr>
                <w:rFonts w:cstheme="minorHAnsi"/>
                <w:bCs/>
                <w:sz w:val="20"/>
                <w:szCs w:val="20"/>
                <w:lang w:eastAsia="en-GB"/>
              </w:rPr>
              <w:t>Keep all R</w:t>
            </w:r>
            <w:r w:rsidR="00510CDC" w:rsidRPr="007F525E">
              <w:rPr>
                <w:rFonts w:cstheme="minorHAnsi"/>
                <w:bCs/>
                <w:sz w:val="20"/>
                <w:szCs w:val="20"/>
                <w:lang w:eastAsia="en-GB"/>
              </w:rPr>
              <w:t xml:space="preserve">isk </w:t>
            </w:r>
            <w:r w:rsidRPr="007F525E">
              <w:rPr>
                <w:rFonts w:cstheme="minorHAnsi"/>
                <w:bCs/>
                <w:sz w:val="20"/>
                <w:szCs w:val="20"/>
                <w:lang w:eastAsia="en-GB"/>
              </w:rPr>
              <w:t>A</w:t>
            </w:r>
            <w:r w:rsidR="00510CDC" w:rsidRPr="007F525E">
              <w:rPr>
                <w:rFonts w:cstheme="minorHAnsi"/>
                <w:bCs/>
                <w:sz w:val="20"/>
                <w:szCs w:val="20"/>
                <w:lang w:eastAsia="en-GB"/>
              </w:rPr>
              <w:t>ssessments for C</w:t>
            </w:r>
            <w:r w:rsidRPr="007F525E">
              <w:rPr>
                <w:rFonts w:cstheme="minorHAnsi"/>
                <w:bCs/>
                <w:sz w:val="20"/>
                <w:szCs w:val="20"/>
                <w:lang w:eastAsia="en-GB"/>
              </w:rPr>
              <w:t>E</w:t>
            </w:r>
            <w:r w:rsidR="00510CDC" w:rsidRPr="007F525E">
              <w:rPr>
                <w:rFonts w:cstheme="minorHAnsi"/>
                <w:bCs/>
                <w:sz w:val="20"/>
                <w:szCs w:val="20"/>
                <w:lang w:eastAsia="en-GB"/>
              </w:rPr>
              <w:t xml:space="preserve">V members of staff </w:t>
            </w:r>
            <w:r w:rsidRPr="007F525E">
              <w:rPr>
                <w:rFonts w:cstheme="minorHAnsi"/>
                <w:bCs/>
                <w:sz w:val="20"/>
                <w:szCs w:val="20"/>
                <w:lang w:eastAsia="en-GB"/>
              </w:rPr>
              <w:t xml:space="preserve">under review and consider </w:t>
            </w:r>
            <w:r w:rsidR="007F525E" w:rsidRPr="007F525E">
              <w:rPr>
                <w:rFonts w:cstheme="minorHAnsi"/>
                <w:bCs/>
                <w:sz w:val="20"/>
                <w:szCs w:val="20"/>
                <w:lang w:eastAsia="en-GB"/>
              </w:rPr>
              <w:t xml:space="preserve">potential deployment to work from home </w:t>
            </w:r>
            <w:r w:rsidR="00510CDC" w:rsidRPr="007F525E">
              <w:rPr>
                <w:rFonts w:cstheme="minorHAnsi"/>
                <w:bCs/>
                <w:sz w:val="20"/>
                <w:szCs w:val="20"/>
                <w:lang w:eastAsia="en-GB"/>
              </w:rPr>
              <w:t>in the event of an outbreak.</w:t>
            </w:r>
          </w:p>
        </w:tc>
        <w:tc>
          <w:tcPr>
            <w:tcW w:w="1843" w:type="dxa"/>
            <w:shd w:val="clear" w:color="auto" w:fill="FFC000"/>
          </w:tcPr>
          <w:p w14:paraId="2200BDB2" w14:textId="77777777" w:rsidR="00A33443" w:rsidRDefault="00A33443" w:rsidP="00047D13">
            <w:pPr>
              <w:jc w:val="center"/>
              <w:rPr>
                <w:rFonts w:cstheme="minorHAnsi"/>
                <w:b/>
                <w:sz w:val="20"/>
                <w:szCs w:val="20"/>
                <w:lang w:eastAsia="en-GB"/>
              </w:rPr>
            </w:pPr>
          </w:p>
          <w:p w14:paraId="260C395B" w14:textId="4FAEB779" w:rsidR="00047D13" w:rsidRPr="00F530AA" w:rsidRDefault="00F530AA" w:rsidP="00047D13">
            <w:pPr>
              <w:jc w:val="center"/>
              <w:rPr>
                <w:rFonts w:cstheme="minorHAnsi"/>
                <w:b/>
                <w:sz w:val="20"/>
                <w:szCs w:val="20"/>
                <w:lang w:eastAsia="en-GB"/>
              </w:rPr>
            </w:pPr>
            <w:r w:rsidRPr="00F530AA">
              <w:rPr>
                <w:rFonts w:cstheme="minorHAnsi"/>
                <w:b/>
                <w:sz w:val="20"/>
                <w:szCs w:val="20"/>
                <w:lang w:eastAsia="en-GB"/>
              </w:rPr>
              <w:t>M</w:t>
            </w:r>
          </w:p>
        </w:tc>
      </w:tr>
      <w:tr w:rsidR="00E36AA4" w:rsidRPr="009F4192" w14:paraId="71EEF5DC" w14:textId="77777777" w:rsidTr="00131A44">
        <w:tblPrEx>
          <w:shd w:val="clear" w:color="auto" w:fill="7030A0"/>
        </w:tblPrEx>
        <w:tc>
          <w:tcPr>
            <w:tcW w:w="15446" w:type="dxa"/>
            <w:gridSpan w:val="6"/>
            <w:shd w:val="clear" w:color="auto" w:fill="A6A6A6" w:themeFill="background1" w:themeFillShade="A6"/>
          </w:tcPr>
          <w:p w14:paraId="1D4EC52C" w14:textId="021565F9" w:rsidR="00E36AA4" w:rsidRPr="00637C49" w:rsidRDefault="00E36AA4" w:rsidP="00E36AA4">
            <w:pPr>
              <w:rPr>
                <w:rFonts w:cstheme="minorHAnsi"/>
                <w:b/>
                <w:sz w:val="20"/>
                <w:szCs w:val="20"/>
                <w:lang w:eastAsia="en-GB"/>
              </w:rPr>
            </w:pPr>
            <w:r w:rsidRPr="00637C49">
              <w:rPr>
                <w:rFonts w:cstheme="minorHAnsi"/>
                <w:b/>
                <w:sz w:val="20"/>
                <w:szCs w:val="20"/>
                <w:lang w:eastAsia="en-GB"/>
              </w:rPr>
              <w:t xml:space="preserve">1.8 Transport </w:t>
            </w:r>
          </w:p>
        </w:tc>
      </w:tr>
      <w:tr w:rsidR="00E36AA4" w:rsidRPr="009F4192" w14:paraId="30D7AFC1" w14:textId="77777777" w:rsidTr="00131A44">
        <w:tblPrEx>
          <w:shd w:val="clear" w:color="auto" w:fill="7030A0"/>
        </w:tblPrEx>
        <w:tc>
          <w:tcPr>
            <w:tcW w:w="2774" w:type="dxa"/>
            <w:shd w:val="clear" w:color="auto" w:fill="FFFFFF" w:themeFill="background1"/>
          </w:tcPr>
          <w:p w14:paraId="41A6147F" w14:textId="54CE90C8" w:rsidR="00E36AA4" w:rsidRPr="006F5CB0" w:rsidRDefault="00E36AA4" w:rsidP="00E36AA4">
            <w:pPr>
              <w:rPr>
                <w:rFonts w:ascii="Arial" w:hAnsi="Arial" w:cs="Arial"/>
                <w:sz w:val="20"/>
                <w:szCs w:val="20"/>
                <w:lang w:eastAsia="en-GB"/>
              </w:rPr>
            </w:pPr>
            <w:r w:rsidRPr="00E36AA4">
              <w:rPr>
                <w:rFonts w:ascii="Arial" w:hAnsi="Arial" w:cs="Arial"/>
                <w:sz w:val="20"/>
                <w:szCs w:val="20"/>
                <w:lang w:eastAsia="en-GB"/>
              </w:rPr>
              <w:t>Extremely</w:t>
            </w:r>
            <w:r w:rsidR="007B3B92">
              <w:rPr>
                <w:rFonts w:ascii="Arial" w:hAnsi="Arial" w:cs="Arial"/>
                <w:sz w:val="20"/>
                <w:szCs w:val="20"/>
                <w:lang w:eastAsia="en-GB"/>
              </w:rPr>
              <w:t xml:space="preserve"> </w:t>
            </w:r>
            <w:r w:rsidRPr="00E36AA4">
              <w:rPr>
                <w:rFonts w:ascii="Arial" w:hAnsi="Arial" w:cs="Arial"/>
                <w:sz w:val="20"/>
                <w:szCs w:val="20"/>
                <w:lang w:eastAsia="en-GB"/>
              </w:rPr>
              <w:t>high</w:t>
            </w:r>
            <w:r w:rsidR="007B3B92">
              <w:rPr>
                <w:rFonts w:ascii="Arial" w:hAnsi="Arial" w:cs="Arial"/>
                <w:sz w:val="20"/>
                <w:szCs w:val="20"/>
                <w:lang w:eastAsia="en-GB"/>
              </w:rPr>
              <w:t xml:space="preserve"> </w:t>
            </w:r>
            <w:r w:rsidRPr="00E36AA4">
              <w:rPr>
                <w:rFonts w:ascii="Arial" w:hAnsi="Arial" w:cs="Arial"/>
                <w:sz w:val="20"/>
                <w:szCs w:val="20"/>
                <w:lang w:eastAsia="en-GB"/>
              </w:rPr>
              <w:br/>
              <w:t>prevalence</w:t>
            </w:r>
            <w:r w:rsidR="007B3B92">
              <w:rPr>
                <w:rFonts w:ascii="Arial" w:hAnsi="Arial" w:cs="Arial"/>
                <w:sz w:val="20"/>
                <w:szCs w:val="20"/>
                <w:lang w:eastAsia="en-GB"/>
              </w:rPr>
              <w:t xml:space="preserve"> </w:t>
            </w:r>
            <w:r w:rsidRPr="00E36AA4">
              <w:rPr>
                <w:rFonts w:ascii="Arial" w:hAnsi="Arial" w:cs="Arial"/>
                <w:sz w:val="20"/>
                <w:szCs w:val="20"/>
                <w:lang w:eastAsia="en-GB"/>
              </w:rPr>
              <w:t>of</w:t>
            </w:r>
            <w:r w:rsidR="007B3B92">
              <w:rPr>
                <w:rFonts w:ascii="Arial" w:hAnsi="Arial" w:cs="Arial"/>
                <w:sz w:val="20"/>
                <w:szCs w:val="20"/>
                <w:lang w:eastAsia="en-GB"/>
              </w:rPr>
              <w:t xml:space="preserve"> </w:t>
            </w:r>
            <w:r w:rsidRPr="00E36AA4">
              <w:rPr>
                <w:rFonts w:ascii="Arial" w:hAnsi="Arial" w:cs="Arial"/>
                <w:sz w:val="20"/>
                <w:szCs w:val="20"/>
                <w:lang w:eastAsia="en-GB"/>
              </w:rPr>
              <w:t>COVID-19/variant</w:t>
            </w:r>
            <w:r w:rsidR="007B3B92">
              <w:rPr>
                <w:rFonts w:ascii="Arial" w:hAnsi="Arial" w:cs="Arial"/>
                <w:sz w:val="20"/>
                <w:szCs w:val="20"/>
                <w:lang w:eastAsia="en-GB"/>
              </w:rPr>
              <w:t xml:space="preserve"> </w:t>
            </w:r>
            <w:r w:rsidRPr="00E36AA4">
              <w:rPr>
                <w:rFonts w:ascii="Arial" w:hAnsi="Arial" w:cs="Arial"/>
                <w:sz w:val="20"/>
                <w:szCs w:val="20"/>
                <w:lang w:eastAsia="en-GB"/>
              </w:rPr>
              <w:t>of</w:t>
            </w:r>
            <w:r w:rsidR="007B3B92">
              <w:rPr>
                <w:rFonts w:ascii="Arial" w:hAnsi="Arial" w:cs="Arial"/>
                <w:sz w:val="20"/>
                <w:szCs w:val="20"/>
                <w:lang w:eastAsia="en-GB"/>
              </w:rPr>
              <w:t xml:space="preserve"> </w:t>
            </w:r>
            <w:r w:rsidRPr="00E36AA4">
              <w:rPr>
                <w:rFonts w:ascii="Arial" w:hAnsi="Arial" w:cs="Arial"/>
                <w:sz w:val="20"/>
                <w:szCs w:val="20"/>
                <w:lang w:eastAsia="en-GB"/>
              </w:rPr>
              <w:t>concern(VoC)</w:t>
            </w:r>
          </w:p>
        </w:tc>
        <w:tc>
          <w:tcPr>
            <w:tcW w:w="1618" w:type="dxa"/>
            <w:shd w:val="clear" w:color="auto" w:fill="FFFFFF" w:themeFill="background1"/>
          </w:tcPr>
          <w:p w14:paraId="460B8869" w14:textId="77777777" w:rsidR="00E36AA4" w:rsidRPr="00637C49" w:rsidRDefault="00E36AA4" w:rsidP="00637C49">
            <w:pPr>
              <w:jc w:val="center"/>
              <w:rPr>
                <w:rFonts w:cstheme="minorHAnsi"/>
                <w:b/>
                <w:sz w:val="20"/>
                <w:szCs w:val="20"/>
                <w:lang w:eastAsia="en-GB"/>
              </w:rPr>
            </w:pPr>
          </w:p>
          <w:p w14:paraId="1B6D2288" w14:textId="6675312D" w:rsidR="00637C49" w:rsidRPr="00637C49" w:rsidRDefault="00637C49" w:rsidP="00637C49">
            <w:pPr>
              <w:jc w:val="center"/>
              <w:rPr>
                <w:rFonts w:cstheme="minorHAnsi"/>
                <w:bCs/>
                <w:sz w:val="20"/>
                <w:szCs w:val="20"/>
                <w:lang w:eastAsia="en-GB"/>
              </w:rPr>
            </w:pPr>
            <w:r w:rsidRPr="00637C49">
              <w:rPr>
                <w:rFonts w:cstheme="minorHAnsi"/>
                <w:bCs/>
                <w:sz w:val="20"/>
                <w:szCs w:val="20"/>
                <w:lang w:eastAsia="en-GB"/>
              </w:rPr>
              <w:t>N/A</w:t>
            </w:r>
          </w:p>
        </w:tc>
        <w:tc>
          <w:tcPr>
            <w:tcW w:w="4959" w:type="dxa"/>
            <w:shd w:val="clear" w:color="auto" w:fill="FFFFFF" w:themeFill="background1"/>
          </w:tcPr>
          <w:p w14:paraId="6C44A34C" w14:textId="77777777" w:rsidR="00E36AA4" w:rsidRPr="00637C49" w:rsidRDefault="00E36AA4" w:rsidP="00E36AA4">
            <w:pPr>
              <w:rPr>
                <w:rFonts w:cstheme="minorHAnsi"/>
                <w:sz w:val="20"/>
                <w:szCs w:val="20"/>
                <w:lang w:val="en" w:eastAsia="en-GB"/>
              </w:rPr>
            </w:pPr>
            <w:r w:rsidRPr="00637C49">
              <w:rPr>
                <w:rFonts w:cstheme="minorHAnsi"/>
                <w:sz w:val="20"/>
                <w:szCs w:val="20"/>
                <w:lang w:val="en" w:eastAsia="en-GB"/>
              </w:rPr>
              <w:t xml:space="preserve">Transport services to education settings should continue to be provided as normal where children are attending education settings. The </w:t>
            </w:r>
            <w:hyperlink r:id="rId12" w:history="1">
              <w:r w:rsidRPr="00637C49">
                <w:rPr>
                  <w:rStyle w:val="Hyperlink"/>
                  <w:rFonts w:cstheme="minorHAnsi"/>
                  <w:sz w:val="20"/>
                  <w:szCs w:val="20"/>
                  <w:lang w:val="en" w:eastAsia="en-GB"/>
                </w:rPr>
                <w:t>transport to school and other places of education: 2020 to 2021 academic year</w:t>
              </w:r>
            </w:hyperlink>
            <w:r w:rsidRPr="00637C49">
              <w:rPr>
                <w:rFonts w:cstheme="minorHAnsi"/>
                <w:sz w:val="20"/>
                <w:szCs w:val="20"/>
                <w:lang w:val="en" w:eastAsia="en-GB"/>
              </w:rPr>
              <w:t xml:space="preserve"> guidance remains in place.</w:t>
            </w:r>
          </w:p>
          <w:p w14:paraId="5979D766" w14:textId="77777777" w:rsidR="00E36AA4" w:rsidRPr="00637C49" w:rsidRDefault="00E36AA4" w:rsidP="00E36AA4">
            <w:pPr>
              <w:rPr>
                <w:rFonts w:cstheme="minorHAnsi"/>
                <w:sz w:val="20"/>
                <w:szCs w:val="20"/>
                <w:lang w:val="en" w:eastAsia="en-GB"/>
              </w:rPr>
            </w:pPr>
          </w:p>
          <w:p w14:paraId="324566A8" w14:textId="77777777" w:rsidR="00E36AA4" w:rsidRPr="00637C49" w:rsidRDefault="00E36AA4" w:rsidP="00E36AA4">
            <w:pPr>
              <w:rPr>
                <w:rFonts w:cstheme="minorHAnsi"/>
                <w:sz w:val="20"/>
                <w:szCs w:val="20"/>
                <w:lang w:val="en" w:eastAsia="en-GB"/>
              </w:rPr>
            </w:pPr>
            <w:r w:rsidRPr="00637C49">
              <w:rPr>
                <w:rFonts w:cstheme="minorHAnsi"/>
                <w:sz w:val="20"/>
                <w:szCs w:val="20"/>
                <w:lang w:val="en" w:eastAsia="en-GB"/>
              </w:rPr>
              <w:t xml:space="preserve">Contingency planning for transport concerns </w:t>
            </w:r>
            <w:r w:rsidR="00637C49" w:rsidRPr="00637C49">
              <w:rPr>
                <w:rFonts w:cstheme="minorHAnsi"/>
                <w:sz w:val="20"/>
                <w:szCs w:val="20"/>
                <w:lang w:val="en" w:eastAsia="en-GB"/>
              </w:rPr>
              <w:t>will</w:t>
            </w:r>
            <w:r w:rsidRPr="00637C49">
              <w:rPr>
                <w:rFonts w:cstheme="minorHAnsi"/>
                <w:sz w:val="20"/>
                <w:szCs w:val="20"/>
                <w:lang w:val="en" w:eastAsia="en-GB"/>
              </w:rPr>
              <w:t xml:space="preserve"> be detailed here, if in the event of local or LA transport being </w:t>
            </w:r>
            <w:r w:rsidRPr="00637C49">
              <w:rPr>
                <w:rFonts w:cstheme="minorHAnsi"/>
                <w:sz w:val="20"/>
                <w:szCs w:val="20"/>
                <w:lang w:val="en" w:eastAsia="en-GB"/>
              </w:rPr>
              <w:lastRenderedPageBreak/>
              <w:t>restricted due to extremely high VoC, what action would be needed</w:t>
            </w:r>
            <w:r w:rsidR="00637C49" w:rsidRPr="00637C49">
              <w:rPr>
                <w:rFonts w:cstheme="minorHAnsi"/>
                <w:sz w:val="20"/>
                <w:szCs w:val="20"/>
                <w:lang w:val="en" w:eastAsia="en-GB"/>
              </w:rPr>
              <w:t>.</w:t>
            </w:r>
          </w:p>
          <w:p w14:paraId="68DEE103" w14:textId="77777777" w:rsidR="00637C49" w:rsidRPr="00637C49" w:rsidRDefault="00637C49" w:rsidP="00E36AA4">
            <w:pPr>
              <w:rPr>
                <w:rFonts w:cstheme="minorHAnsi"/>
                <w:sz w:val="20"/>
                <w:szCs w:val="20"/>
                <w:lang w:val="en" w:eastAsia="en-GB"/>
              </w:rPr>
            </w:pPr>
          </w:p>
          <w:p w14:paraId="44D27F71" w14:textId="6F1C5449" w:rsidR="00637C49" w:rsidRPr="00637C49" w:rsidRDefault="00637C49" w:rsidP="00E36AA4">
            <w:pPr>
              <w:rPr>
                <w:rFonts w:cstheme="minorHAnsi"/>
                <w:sz w:val="20"/>
                <w:szCs w:val="20"/>
                <w:lang w:eastAsia="en-GB"/>
              </w:rPr>
            </w:pPr>
            <w:r w:rsidRPr="00637C49">
              <w:rPr>
                <w:rFonts w:cstheme="minorHAnsi"/>
                <w:sz w:val="20"/>
                <w:szCs w:val="20"/>
                <w:lang w:val="en" w:eastAsia="en-GB"/>
              </w:rPr>
              <w:t>This currently does not apply to us at St. Luke’s though since we do not have any children who travel to or from the school on dedicated transport.</w:t>
            </w:r>
          </w:p>
        </w:tc>
        <w:tc>
          <w:tcPr>
            <w:tcW w:w="1417" w:type="dxa"/>
            <w:shd w:val="clear" w:color="auto" w:fill="FFFFFF" w:themeFill="background1"/>
          </w:tcPr>
          <w:p w14:paraId="5A6FE931" w14:textId="10C931E2" w:rsidR="00E36AA4" w:rsidRPr="00637C49" w:rsidRDefault="00510CDC" w:rsidP="00E36AA4">
            <w:pPr>
              <w:jc w:val="center"/>
              <w:rPr>
                <w:rFonts w:cstheme="minorHAnsi"/>
                <w:sz w:val="20"/>
                <w:szCs w:val="20"/>
                <w:lang w:eastAsia="en-GB"/>
              </w:rPr>
            </w:pPr>
            <w:r w:rsidRPr="00637C49">
              <w:rPr>
                <w:rFonts w:cstheme="minorHAnsi"/>
                <w:sz w:val="20"/>
                <w:szCs w:val="20"/>
                <w:lang w:eastAsia="en-GB"/>
              </w:rPr>
              <w:lastRenderedPageBreak/>
              <w:t>N</w:t>
            </w:r>
          </w:p>
        </w:tc>
        <w:tc>
          <w:tcPr>
            <w:tcW w:w="2835" w:type="dxa"/>
            <w:shd w:val="clear" w:color="auto" w:fill="FFFFFF" w:themeFill="background1"/>
          </w:tcPr>
          <w:p w14:paraId="36086CCA" w14:textId="77777777" w:rsidR="00E445A5" w:rsidRDefault="00E445A5" w:rsidP="00E36AA4">
            <w:pPr>
              <w:rPr>
                <w:rFonts w:cstheme="minorHAnsi"/>
                <w:bCs/>
                <w:sz w:val="20"/>
                <w:szCs w:val="20"/>
                <w:lang w:eastAsia="en-GB"/>
              </w:rPr>
            </w:pPr>
          </w:p>
          <w:p w14:paraId="1251E029" w14:textId="01EB2C20" w:rsidR="00E36AA4" w:rsidRPr="00637C49" w:rsidRDefault="00510CDC" w:rsidP="00E445A5">
            <w:pPr>
              <w:jc w:val="center"/>
              <w:rPr>
                <w:rFonts w:cstheme="minorHAnsi"/>
                <w:bCs/>
                <w:sz w:val="20"/>
                <w:szCs w:val="20"/>
                <w:lang w:eastAsia="en-GB"/>
              </w:rPr>
            </w:pPr>
            <w:r w:rsidRPr="00637C49">
              <w:rPr>
                <w:rFonts w:cstheme="minorHAnsi"/>
                <w:bCs/>
                <w:sz w:val="20"/>
                <w:szCs w:val="20"/>
                <w:lang w:eastAsia="en-GB"/>
              </w:rPr>
              <w:t>N/A</w:t>
            </w:r>
          </w:p>
        </w:tc>
        <w:tc>
          <w:tcPr>
            <w:tcW w:w="1843" w:type="dxa"/>
            <w:shd w:val="clear" w:color="auto" w:fill="FFFFFF" w:themeFill="background1"/>
          </w:tcPr>
          <w:p w14:paraId="50D15094" w14:textId="77777777" w:rsidR="00E36AA4" w:rsidRPr="00637C49" w:rsidRDefault="00E36AA4" w:rsidP="00637C49">
            <w:pPr>
              <w:jc w:val="center"/>
              <w:rPr>
                <w:rFonts w:cstheme="minorHAnsi"/>
                <w:b/>
                <w:sz w:val="20"/>
                <w:szCs w:val="20"/>
                <w:lang w:eastAsia="en-GB"/>
              </w:rPr>
            </w:pPr>
          </w:p>
          <w:p w14:paraId="6A1132D3" w14:textId="37359CFF" w:rsidR="00637C49" w:rsidRPr="00637C49" w:rsidRDefault="00637C49" w:rsidP="00637C49">
            <w:pPr>
              <w:jc w:val="center"/>
              <w:rPr>
                <w:rFonts w:cstheme="minorHAnsi"/>
                <w:bCs/>
                <w:sz w:val="20"/>
                <w:szCs w:val="20"/>
                <w:lang w:eastAsia="en-GB"/>
              </w:rPr>
            </w:pPr>
            <w:r w:rsidRPr="00637C49">
              <w:rPr>
                <w:rFonts w:cstheme="minorHAnsi"/>
                <w:bCs/>
                <w:sz w:val="20"/>
                <w:szCs w:val="20"/>
                <w:lang w:eastAsia="en-GB"/>
              </w:rPr>
              <w:t>N/A</w:t>
            </w:r>
          </w:p>
        </w:tc>
      </w:tr>
      <w:tr w:rsidR="0045029D" w:rsidRPr="009F4192" w14:paraId="5E5F8740" w14:textId="77777777" w:rsidTr="00131A44">
        <w:tblPrEx>
          <w:shd w:val="clear" w:color="auto" w:fill="7030A0"/>
        </w:tblPrEx>
        <w:tc>
          <w:tcPr>
            <w:tcW w:w="15446" w:type="dxa"/>
            <w:gridSpan w:val="6"/>
            <w:shd w:val="clear" w:color="auto" w:fill="A6A6A6" w:themeFill="background1" w:themeFillShade="A6"/>
          </w:tcPr>
          <w:p w14:paraId="4A3E9824" w14:textId="63C10481" w:rsidR="0045029D" w:rsidRPr="00945907" w:rsidRDefault="0045029D" w:rsidP="0045029D">
            <w:pPr>
              <w:rPr>
                <w:rFonts w:cstheme="minorHAnsi"/>
                <w:b/>
                <w:sz w:val="20"/>
                <w:szCs w:val="20"/>
                <w:lang w:eastAsia="en-GB"/>
              </w:rPr>
            </w:pPr>
            <w:r w:rsidRPr="00945907">
              <w:rPr>
                <w:rFonts w:cstheme="minorHAnsi"/>
                <w:b/>
                <w:sz w:val="20"/>
                <w:szCs w:val="20"/>
                <w:lang w:eastAsia="en-GB"/>
              </w:rPr>
              <w:t xml:space="preserve">1.9 School Meals </w:t>
            </w:r>
          </w:p>
        </w:tc>
      </w:tr>
      <w:tr w:rsidR="0045029D" w:rsidRPr="009F4192" w14:paraId="5FB1044A" w14:textId="77777777" w:rsidTr="00131A44">
        <w:tblPrEx>
          <w:shd w:val="clear" w:color="auto" w:fill="7030A0"/>
        </w:tblPrEx>
        <w:tc>
          <w:tcPr>
            <w:tcW w:w="2774" w:type="dxa"/>
            <w:shd w:val="clear" w:color="auto" w:fill="FFFFFF" w:themeFill="background1"/>
          </w:tcPr>
          <w:p w14:paraId="399BF348" w14:textId="22C724F9" w:rsidR="0045029D" w:rsidRPr="00945907" w:rsidRDefault="0045029D" w:rsidP="0045029D">
            <w:pPr>
              <w:rPr>
                <w:rFonts w:cstheme="minorHAnsi"/>
                <w:sz w:val="20"/>
                <w:szCs w:val="20"/>
                <w:lang w:eastAsia="en-GB"/>
              </w:rPr>
            </w:pPr>
            <w:r w:rsidRPr="00945907">
              <w:rPr>
                <w:rFonts w:cstheme="minorHAnsi"/>
                <w:sz w:val="20"/>
                <w:szCs w:val="20"/>
                <w:lang w:eastAsia="en-GB"/>
              </w:rPr>
              <w:t>Extremely</w:t>
            </w:r>
            <w:r w:rsidR="00637C49" w:rsidRPr="00945907">
              <w:rPr>
                <w:rFonts w:cstheme="minorHAnsi"/>
                <w:sz w:val="20"/>
                <w:szCs w:val="20"/>
                <w:lang w:eastAsia="en-GB"/>
              </w:rPr>
              <w:t xml:space="preserve"> </w:t>
            </w:r>
            <w:r w:rsidRPr="00945907">
              <w:rPr>
                <w:rFonts w:cstheme="minorHAnsi"/>
                <w:sz w:val="20"/>
                <w:szCs w:val="20"/>
                <w:lang w:eastAsia="en-GB"/>
              </w:rPr>
              <w:t>high</w:t>
            </w:r>
            <w:r w:rsidR="00637C49" w:rsidRPr="00945907">
              <w:rPr>
                <w:rFonts w:cstheme="minorHAnsi"/>
                <w:sz w:val="20"/>
                <w:szCs w:val="20"/>
                <w:lang w:eastAsia="en-GB"/>
              </w:rPr>
              <w:t xml:space="preserve"> </w:t>
            </w:r>
            <w:r w:rsidRPr="00945907">
              <w:rPr>
                <w:rFonts w:cstheme="minorHAnsi"/>
                <w:sz w:val="20"/>
                <w:szCs w:val="20"/>
                <w:lang w:eastAsia="en-GB"/>
              </w:rPr>
              <w:br/>
              <w:t>prevalence</w:t>
            </w:r>
            <w:r w:rsidR="00637C49" w:rsidRPr="00945907">
              <w:rPr>
                <w:rFonts w:cstheme="minorHAnsi"/>
                <w:sz w:val="20"/>
                <w:szCs w:val="20"/>
                <w:lang w:eastAsia="en-GB"/>
              </w:rPr>
              <w:t xml:space="preserve"> </w:t>
            </w:r>
            <w:r w:rsidRPr="00945907">
              <w:rPr>
                <w:rFonts w:cstheme="minorHAnsi"/>
                <w:sz w:val="20"/>
                <w:szCs w:val="20"/>
                <w:lang w:eastAsia="en-GB"/>
              </w:rPr>
              <w:t>of</w:t>
            </w:r>
            <w:r w:rsidR="00637C49" w:rsidRPr="00945907">
              <w:rPr>
                <w:rFonts w:cstheme="minorHAnsi"/>
                <w:sz w:val="20"/>
                <w:szCs w:val="20"/>
                <w:lang w:eastAsia="en-GB"/>
              </w:rPr>
              <w:t xml:space="preserve"> </w:t>
            </w:r>
            <w:r w:rsidRPr="00945907">
              <w:rPr>
                <w:rFonts w:cstheme="minorHAnsi"/>
                <w:sz w:val="20"/>
                <w:szCs w:val="20"/>
                <w:lang w:eastAsia="en-GB"/>
              </w:rPr>
              <w:t>COVID-19/variant</w:t>
            </w:r>
            <w:r w:rsidR="00637C49" w:rsidRPr="00945907">
              <w:rPr>
                <w:rFonts w:cstheme="minorHAnsi"/>
                <w:sz w:val="20"/>
                <w:szCs w:val="20"/>
                <w:lang w:eastAsia="en-GB"/>
              </w:rPr>
              <w:t xml:space="preserve"> </w:t>
            </w:r>
            <w:r w:rsidRPr="00945907">
              <w:rPr>
                <w:rFonts w:cstheme="minorHAnsi"/>
                <w:sz w:val="20"/>
                <w:szCs w:val="20"/>
                <w:lang w:eastAsia="en-GB"/>
              </w:rPr>
              <w:t>of</w:t>
            </w:r>
            <w:r w:rsidR="00637C49" w:rsidRPr="00945907">
              <w:rPr>
                <w:rFonts w:cstheme="minorHAnsi"/>
                <w:sz w:val="20"/>
                <w:szCs w:val="20"/>
                <w:lang w:eastAsia="en-GB"/>
              </w:rPr>
              <w:t xml:space="preserve"> </w:t>
            </w:r>
            <w:r w:rsidRPr="00945907">
              <w:rPr>
                <w:rFonts w:cstheme="minorHAnsi"/>
                <w:sz w:val="20"/>
                <w:szCs w:val="20"/>
                <w:lang w:eastAsia="en-GB"/>
              </w:rPr>
              <w:t>concern</w:t>
            </w:r>
            <w:r w:rsidR="00637C49" w:rsidRPr="00945907">
              <w:rPr>
                <w:rFonts w:cstheme="minorHAnsi"/>
                <w:sz w:val="20"/>
                <w:szCs w:val="20"/>
                <w:lang w:eastAsia="en-GB"/>
              </w:rPr>
              <w:t xml:space="preserve"> </w:t>
            </w:r>
            <w:r w:rsidRPr="00945907">
              <w:rPr>
                <w:rFonts w:cstheme="minorHAnsi"/>
                <w:sz w:val="20"/>
                <w:szCs w:val="20"/>
                <w:lang w:eastAsia="en-GB"/>
              </w:rPr>
              <w:t>(VoC)</w:t>
            </w:r>
          </w:p>
        </w:tc>
        <w:tc>
          <w:tcPr>
            <w:tcW w:w="1618" w:type="dxa"/>
            <w:shd w:val="clear" w:color="auto" w:fill="92D050"/>
          </w:tcPr>
          <w:p w14:paraId="5AE8F901" w14:textId="77777777" w:rsidR="0045029D" w:rsidRPr="00945907" w:rsidRDefault="0045029D" w:rsidP="00D47C2B">
            <w:pPr>
              <w:jc w:val="center"/>
              <w:rPr>
                <w:rFonts w:cstheme="minorHAnsi"/>
                <w:b/>
                <w:sz w:val="20"/>
                <w:szCs w:val="20"/>
                <w:lang w:eastAsia="en-GB"/>
              </w:rPr>
            </w:pPr>
          </w:p>
          <w:p w14:paraId="2ED0E7A0" w14:textId="36A58610" w:rsidR="00D47C2B" w:rsidRPr="00945907" w:rsidRDefault="00D47C2B" w:rsidP="00D47C2B">
            <w:pPr>
              <w:jc w:val="center"/>
              <w:rPr>
                <w:rFonts w:cstheme="minorHAnsi"/>
                <w:b/>
                <w:sz w:val="20"/>
                <w:szCs w:val="20"/>
                <w:lang w:eastAsia="en-GB"/>
              </w:rPr>
            </w:pPr>
            <w:r w:rsidRPr="00945907">
              <w:rPr>
                <w:rFonts w:cstheme="minorHAnsi"/>
                <w:b/>
                <w:sz w:val="20"/>
                <w:szCs w:val="20"/>
                <w:lang w:eastAsia="en-GB"/>
              </w:rPr>
              <w:t>L</w:t>
            </w:r>
          </w:p>
        </w:tc>
        <w:tc>
          <w:tcPr>
            <w:tcW w:w="4959" w:type="dxa"/>
            <w:shd w:val="clear" w:color="auto" w:fill="FFFFFF" w:themeFill="background1"/>
          </w:tcPr>
          <w:p w14:paraId="584A4F23" w14:textId="77777777" w:rsidR="0045029D" w:rsidRPr="00945907" w:rsidRDefault="0045029D" w:rsidP="0045029D">
            <w:pPr>
              <w:rPr>
                <w:rFonts w:cstheme="minorHAnsi"/>
                <w:sz w:val="20"/>
                <w:szCs w:val="20"/>
                <w:lang w:val="en" w:eastAsia="en-GB"/>
              </w:rPr>
            </w:pPr>
            <w:r w:rsidRPr="00945907">
              <w:rPr>
                <w:rFonts w:cstheme="minorHAnsi"/>
                <w:sz w:val="20"/>
                <w:szCs w:val="20"/>
                <w:lang w:val="en" w:eastAsia="en-GB"/>
              </w:rPr>
              <w:t>Schools should provide meal options for all pupils who are in school. Meals should be available free of charge to all infant pupils and pupils who meet the benefits-related free school meals eligibility criteria.</w:t>
            </w:r>
          </w:p>
          <w:p w14:paraId="35CAC5B6" w14:textId="77777777" w:rsidR="0045029D" w:rsidRPr="00945907" w:rsidRDefault="0045029D" w:rsidP="0045029D">
            <w:pPr>
              <w:rPr>
                <w:rFonts w:cstheme="minorHAnsi"/>
                <w:sz w:val="20"/>
                <w:szCs w:val="20"/>
                <w:lang w:val="en" w:eastAsia="en-GB"/>
              </w:rPr>
            </w:pPr>
            <w:r w:rsidRPr="00945907">
              <w:rPr>
                <w:rFonts w:cstheme="minorHAnsi"/>
                <w:sz w:val="20"/>
                <w:szCs w:val="20"/>
                <w:lang w:val="en" w:eastAsia="en-GB"/>
              </w:rPr>
              <w:t>Schools should also continue to provide free school meals support in the form of meals or lunch parcels for pupils who are eligible for benefits related free school meals and who are not attending school because they:</w:t>
            </w:r>
          </w:p>
          <w:p w14:paraId="3F0FA258" w14:textId="77777777" w:rsidR="0045029D" w:rsidRPr="00945907" w:rsidRDefault="0045029D" w:rsidP="00982D7A">
            <w:pPr>
              <w:numPr>
                <w:ilvl w:val="0"/>
                <w:numId w:val="6"/>
              </w:numPr>
              <w:ind w:left="360"/>
              <w:rPr>
                <w:rFonts w:cstheme="minorHAnsi"/>
                <w:sz w:val="20"/>
                <w:szCs w:val="20"/>
                <w:lang w:val="en" w:eastAsia="en-GB"/>
              </w:rPr>
            </w:pPr>
            <w:r w:rsidRPr="00945907">
              <w:rPr>
                <w:rFonts w:cstheme="minorHAnsi"/>
                <w:sz w:val="20"/>
                <w:szCs w:val="20"/>
                <w:lang w:val="en" w:eastAsia="en-GB"/>
              </w:rPr>
              <w:t>are self-isolating</w:t>
            </w:r>
          </w:p>
          <w:p w14:paraId="55D3F1E5" w14:textId="77777777" w:rsidR="0045029D" w:rsidRPr="00945907" w:rsidRDefault="0045029D" w:rsidP="00982D7A">
            <w:pPr>
              <w:numPr>
                <w:ilvl w:val="0"/>
                <w:numId w:val="6"/>
              </w:numPr>
              <w:ind w:left="360"/>
              <w:rPr>
                <w:rFonts w:cstheme="minorHAnsi"/>
                <w:sz w:val="20"/>
                <w:szCs w:val="20"/>
                <w:lang w:val="en" w:eastAsia="en-GB"/>
              </w:rPr>
            </w:pPr>
            <w:r w:rsidRPr="00945907">
              <w:rPr>
                <w:rFonts w:cstheme="minorHAnsi"/>
                <w:sz w:val="20"/>
                <w:szCs w:val="20"/>
                <w:lang w:val="en" w:eastAsia="en-GB"/>
              </w:rPr>
              <w:t>have had symptoms or a positive test result themselves</w:t>
            </w:r>
          </w:p>
          <w:p w14:paraId="3EF3B58F" w14:textId="77777777" w:rsidR="0045029D" w:rsidRPr="00945907" w:rsidRDefault="0045029D" w:rsidP="00982D7A">
            <w:pPr>
              <w:numPr>
                <w:ilvl w:val="0"/>
                <w:numId w:val="6"/>
              </w:numPr>
              <w:ind w:left="360"/>
              <w:rPr>
                <w:rFonts w:cstheme="minorHAnsi"/>
                <w:sz w:val="20"/>
                <w:szCs w:val="20"/>
                <w:lang w:val="en" w:eastAsia="en-GB"/>
              </w:rPr>
            </w:pPr>
            <w:r w:rsidRPr="00945907">
              <w:rPr>
                <w:rFonts w:cstheme="minorHAnsi"/>
                <w:sz w:val="20"/>
                <w:szCs w:val="20"/>
                <w:lang w:val="en" w:eastAsia="en-GB"/>
              </w:rPr>
              <w:t>are a close contact of someone who has COVID-19</w:t>
            </w:r>
          </w:p>
          <w:p w14:paraId="268900D9" w14:textId="77777777" w:rsidR="0045029D" w:rsidRPr="00945907" w:rsidRDefault="0045029D" w:rsidP="0045029D">
            <w:pPr>
              <w:rPr>
                <w:rFonts w:cstheme="minorHAnsi"/>
                <w:sz w:val="20"/>
                <w:szCs w:val="20"/>
                <w:lang w:val="en" w:eastAsia="en-GB"/>
              </w:rPr>
            </w:pPr>
            <w:r w:rsidRPr="00945907">
              <w:rPr>
                <w:rFonts w:cstheme="minorHAnsi"/>
                <w:sz w:val="20"/>
                <w:szCs w:val="20"/>
                <w:lang w:val="en" w:eastAsia="en-GB"/>
              </w:rPr>
              <w:t xml:space="preserve">Further information is available in the guidance on </w:t>
            </w:r>
            <w:hyperlink r:id="rId13" w:history="1">
              <w:r w:rsidRPr="00945907">
                <w:rPr>
                  <w:rStyle w:val="Hyperlink"/>
                  <w:rFonts w:cstheme="minorHAnsi"/>
                  <w:sz w:val="20"/>
                  <w:szCs w:val="20"/>
                  <w:lang w:val="en" w:eastAsia="en-GB"/>
                </w:rPr>
                <w:t>providing school meals during the COVID-19 pandemic</w:t>
              </w:r>
            </w:hyperlink>
            <w:r w:rsidRPr="00945907">
              <w:rPr>
                <w:rFonts w:cstheme="minorHAnsi"/>
                <w:sz w:val="20"/>
                <w:szCs w:val="20"/>
                <w:lang w:val="en" w:eastAsia="en-GB"/>
              </w:rPr>
              <w:t>.</w:t>
            </w:r>
          </w:p>
          <w:p w14:paraId="1F52B021" w14:textId="1147BB7D" w:rsidR="0045029D" w:rsidRPr="00945907" w:rsidRDefault="0045029D" w:rsidP="0045029D">
            <w:pPr>
              <w:rPr>
                <w:rFonts w:cstheme="minorHAnsi"/>
                <w:sz w:val="20"/>
                <w:szCs w:val="20"/>
                <w:lang w:val="en" w:eastAsia="en-GB"/>
              </w:rPr>
            </w:pPr>
            <w:r w:rsidRPr="00945907">
              <w:rPr>
                <w:rFonts w:cstheme="minorHAnsi"/>
                <w:sz w:val="20"/>
                <w:szCs w:val="20"/>
                <w:lang w:val="en" w:eastAsia="en-GB"/>
              </w:rPr>
              <w:t>FE providers should continue to support students who are eligible for, and usually receive, free meals, even if students are studying remotely due to COVID-19. This includes students in further education, who are newly eligible.</w:t>
            </w:r>
          </w:p>
        </w:tc>
        <w:tc>
          <w:tcPr>
            <w:tcW w:w="1417" w:type="dxa"/>
            <w:shd w:val="clear" w:color="auto" w:fill="FFFFFF" w:themeFill="background1"/>
          </w:tcPr>
          <w:p w14:paraId="423BB502" w14:textId="0438C423" w:rsidR="0045029D" w:rsidRPr="00945907" w:rsidRDefault="00510CDC" w:rsidP="0045029D">
            <w:pPr>
              <w:jc w:val="center"/>
              <w:rPr>
                <w:rFonts w:cstheme="minorHAnsi"/>
                <w:sz w:val="20"/>
                <w:szCs w:val="20"/>
                <w:lang w:eastAsia="en-GB"/>
              </w:rPr>
            </w:pPr>
            <w:r w:rsidRPr="00945907">
              <w:rPr>
                <w:rFonts w:cstheme="minorHAnsi"/>
                <w:sz w:val="20"/>
                <w:szCs w:val="20"/>
                <w:lang w:eastAsia="en-GB"/>
              </w:rPr>
              <w:t>Y</w:t>
            </w:r>
          </w:p>
        </w:tc>
        <w:tc>
          <w:tcPr>
            <w:tcW w:w="2835" w:type="dxa"/>
            <w:shd w:val="clear" w:color="auto" w:fill="FFFFFF" w:themeFill="background1"/>
          </w:tcPr>
          <w:p w14:paraId="116FF6FC" w14:textId="77777777" w:rsidR="00510CDC" w:rsidRPr="00945907" w:rsidRDefault="00023E0B" w:rsidP="0045029D">
            <w:pPr>
              <w:rPr>
                <w:rFonts w:cstheme="minorHAnsi"/>
                <w:bCs/>
                <w:sz w:val="20"/>
                <w:szCs w:val="20"/>
                <w:lang w:eastAsia="en-GB"/>
              </w:rPr>
            </w:pPr>
            <w:r w:rsidRPr="00945907">
              <w:rPr>
                <w:rFonts w:cstheme="minorHAnsi"/>
                <w:bCs/>
                <w:sz w:val="20"/>
                <w:szCs w:val="20"/>
                <w:lang w:eastAsia="en-GB"/>
              </w:rPr>
              <w:t>SBM to make sure that the following arrangements are in place with the Catering provider for our school:</w:t>
            </w:r>
          </w:p>
          <w:p w14:paraId="69316716" w14:textId="32396DB8" w:rsidR="00023E0B" w:rsidRPr="00945907" w:rsidRDefault="00AE019F" w:rsidP="0045029D">
            <w:pPr>
              <w:rPr>
                <w:rFonts w:cstheme="minorHAnsi"/>
                <w:bCs/>
                <w:sz w:val="20"/>
                <w:szCs w:val="20"/>
                <w:lang w:eastAsia="en-GB"/>
              </w:rPr>
            </w:pPr>
            <w:r w:rsidRPr="00945907">
              <w:rPr>
                <w:rFonts w:cstheme="minorHAnsi"/>
                <w:bCs/>
                <w:sz w:val="20"/>
                <w:szCs w:val="20"/>
                <w:lang w:eastAsia="en-GB"/>
              </w:rPr>
              <w:t>1 The provision of lunch parcels for any children</w:t>
            </w:r>
            <w:r w:rsidR="002F3E89" w:rsidRPr="00945907">
              <w:rPr>
                <w:rFonts w:cstheme="minorHAnsi"/>
                <w:bCs/>
                <w:sz w:val="20"/>
                <w:szCs w:val="20"/>
                <w:lang w:eastAsia="en-GB"/>
              </w:rPr>
              <w:t xml:space="preserve"> who are eligible for FSM</w:t>
            </w:r>
            <w:r w:rsidRPr="00945907">
              <w:rPr>
                <w:rFonts w:cstheme="minorHAnsi"/>
                <w:bCs/>
                <w:sz w:val="20"/>
                <w:szCs w:val="20"/>
                <w:lang w:eastAsia="en-GB"/>
              </w:rPr>
              <w:t xml:space="preserve"> who have to self</w:t>
            </w:r>
            <w:r w:rsidR="002F3E89" w:rsidRPr="00945907">
              <w:rPr>
                <w:rFonts w:cstheme="minorHAnsi"/>
                <w:bCs/>
                <w:sz w:val="20"/>
                <w:szCs w:val="20"/>
                <w:lang w:eastAsia="en-GB"/>
              </w:rPr>
              <w:t>-</w:t>
            </w:r>
            <w:r w:rsidRPr="00945907">
              <w:rPr>
                <w:rFonts w:cstheme="minorHAnsi"/>
                <w:bCs/>
                <w:sz w:val="20"/>
                <w:szCs w:val="20"/>
                <w:lang w:eastAsia="en-GB"/>
              </w:rPr>
              <w:t>isolate or quarantine</w:t>
            </w:r>
            <w:r w:rsidR="002F3E89" w:rsidRPr="00945907">
              <w:rPr>
                <w:rFonts w:cstheme="minorHAnsi"/>
                <w:bCs/>
                <w:sz w:val="20"/>
                <w:szCs w:val="20"/>
                <w:lang w:eastAsia="en-GB"/>
              </w:rPr>
              <w:t xml:space="preserve"> following travel</w:t>
            </w:r>
            <w:r w:rsidRPr="00945907">
              <w:rPr>
                <w:rFonts w:cstheme="minorHAnsi"/>
                <w:bCs/>
                <w:sz w:val="20"/>
                <w:szCs w:val="20"/>
                <w:lang w:eastAsia="en-GB"/>
              </w:rPr>
              <w:t>.</w:t>
            </w:r>
          </w:p>
          <w:p w14:paraId="6A2490D2" w14:textId="7D26FAC3" w:rsidR="00D11D5C" w:rsidRPr="00945907" w:rsidRDefault="00D11D5C" w:rsidP="0045029D">
            <w:pPr>
              <w:rPr>
                <w:rFonts w:cstheme="minorHAnsi"/>
                <w:bCs/>
                <w:sz w:val="20"/>
                <w:szCs w:val="20"/>
                <w:lang w:eastAsia="en-GB"/>
              </w:rPr>
            </w:pPr>
            <w:r w:rsidRPr="00945907">
              <w:rPr>
                <w:rFonts w:cstheme="minorHAnsi"/>
                <w:bCs/>
                <w:sz w:val="20"/>
                <w:szCs w:val="20"/>
                <w:lang w:eastAsia="en-GB"/>
              </w:rPr>
              <w:t xml:space="preserve">2 The understanding that </w:t>
            </w:r>
            <w:r w:rsidR="00C1234F" w:rsidRPr="00945907">
              <w:rPr>
                <w:rFonts w:cstheme="minorHAnsi"/>
                <w:bCs/>
                <w:sz w:val="20"/>
                <w:szCs w:val="20"/>
                <w:lang w:eastAsia="en-GB"/>
              </w:rPr>
              <w:t>if</w:t>
            </w:r>
            <w:r w:rsidRPr="00945907">
              <w:rPr>
                <w:rFonts w:cstheme="minorHAnsi"/>
                <w:bCs/>
                <w:sz w:val="20"/>
                <w:szCs w:val="20"/>
                <w:lang w:eastAsia="en-GB"/>
              </w:rPr>
              <w:t xml:space="preserve"> restrictions are increased, that the requirement for the provision of </w:t>
            </w:r>
            <w:r w:rsidR="00B305CD" w:rsidRPr="00945907">
              <w:rPr>
                <w:rFonts w:cstheme="minorHAnsi"/>
                <w:bCs/>
                <w:sz w:val="20"/>
                <w:szCs w:val="20"/>
                <w:lang w:eastAsia="en-GB"/>
              </w:rPr>
              <w:t>meals to all children remaining on site will continue.</w:t>
            </w:r>
            <w:r w:rsidR="000A6AA1" w:rsidRPr="00945907">
              <w:rPr>
                <w:rFonts w:cstheme="minorHAnsi"/>
                <w:bCs/>
                <w:sz w:val="20"/>
                <w:szCs w:val="20"/>
                <w:lang w:eastAsia="en-GB"/>
              </w:rPr>
              <w:t xml:space="preserve"> (Vulnerable children and children of critical workers</w:t>
            </w:r>
            <w:r w:rsidR="00945907" w:rsidRPr="00945907">
              <w:rPr>
                <w:rFonts w:cstheme="minorHAnsi"/>
                <w:bCs/>
                <w:sz w:val="20"/>
                <w:szCs w:val="20"/>
                <w:lang w:eastAsia="en-GB"/>
              </w:rPr>
              <w:t xml:space="preserve"> for example, or children in key year groups)</w:t>
            </w:r>
          </w:p>
          <w:p w14:paraId="649ABC1F" w14:textId="4C9A6718" w:rsidR="00B305CD" w:rsidRDefault="00B305CD" w:rsidP="0045029D">
            <w:pPr>
              <w:rPr>
                <w:rFonts w:cstheme="minorHAnsi"/>
                <w:bCs/>
                <w:sz w:val="20"/>
                <w:szCs w:val="20"/>
                <w:lang w:eastAsia="en-GB"/>
              </w:rPr>
            </w:pPr>
            <w:r w:rsidRPr="00945907">
              <w:rPr>
                <w:rFonts w:cstheme="minorHAnsi"/>
                <w:bCs/>
                <w:sz w:val="20"/>
                <w:szCs w:val="20"/>
                <w:lang w:eastAsia="en-GB"/>
              </w:rPr>
              <w:t xml:space="preserve">3 The understanding that </w:t>
            </w:r>
            <w:r w:rsidR="00C1234F" w:rsidRPr="00945907">
              <w:rPr>
                <w:rFonts w:cstheme="minorHAnsi"/>
                <w:bCs/>
                <w:sz w:val="20"/>
                <w:szCs w:val="20"/>
                <w:lang w:eastAsia="en-GB"/>
              </w:rPr>
              <w:t>if</w:t>
            </w:r>
            <w:r w:rsidRPr="00945907">
              <w:rPr>
                <w:rFonts w:cstheme="minorHAnsi"/>
                <w:bCs/>
                <w:sz w:val="20"/>
                <w:szCs w:val="20"/>
                <w:lang w:eastAsia="en-GB"/>
              </w:rPr>
              <w:t xml:space="preserve"> restrictions are increased, unless the LA </w:t>
            </w:r>
            <w:r w:rsidR="00033F37" w:rsidRPr="00945907">
              <w:rPr>
                <w:rFonts w:cstheme="minorHAnsi"/>
                <w:bCs/>
                <w:sz w:val="20"/>
                <w:szCs w:val="20"/>
                <w:lang w:eastAsia="en-GB"/>
              </w:rPr>
              <w:t>support the use of vouchers, the requirement will remain that lunch provision is made to all children eligible for FSM who are not on site.</w:t>
            </w:r>
            <w:r w:rsidRPr="00945907">
              <w:rPr>
                <w:rFonts w:cstheme="minorHAnsi"/>
                <w:bCs/>
                <w:sz w:val="20"/>
                <w:szCs w:val="20"/>
                <w:lang w:eastAsia="en-GB"/>
              </w:rPr>
              <w:t xml:space="preserve"> </w:t>
            </w:r>
          </w:p>
          <w:p w14:paraId="079BF176" w14:textId="19F53601" w:rsidR="00945907" w:rsidRPr="00945907" w:rsidRDefault="00945907" w:rsidP="0045029D">
            <w:pPr>
              <w:rPr>
                <w:rFonts w:cstheme="minorHAnsi"/>
                <w:bCs/>
                <w:sz w:val="20"/>
                <w:szCs w:val="20"/>
                <w:lang w:eastAsia="en-GB"/>
              </w:rPr>
            </w:pPr>
            <w:r>
              <w:rPr>
                <w:rFonts w:cstheme="minorHAnsi"/>
                <w:bCs/>
                <w:sz w:val="20"/>
                <w:szCs w:val="20"/>
                <w:lang w:eastAsia="en-GB"/>
              </w:rPr>
              <w:t>As a school we will require the catering provider to have contingency plans in place for this and to share those with the school.</w:t>
            </w:r>
          </w:p>
        </w:tc>
        <w:tc>
          <w:tcPr>
            <w:tcW w:w="1843" w:type="dxa"/>
            <w:shd w:val="clear" w:color="auto" w:fill="92D050"/>
          </w:tcPr>
          <w:p w14:paraId="1027AE98" w14:textId="77777777" w:rsidR="0045029D" w:rsidRDefault="0045029D" w:rsidP="00945907">
            <w:pPr>
              <w:jc w:val="center"/>
              <w:rPr>
                <w:rFonts w:cstheme="minorHAnsi"/>
                <w:b/>
                <w:sz w:val="20"/>
                <w:szCs w:val="20"/>
                <w:lang w:eastAsia="en-GB"/>
              </w:rPr>
            </w:pPr>
          </w:p>
          <w:p w14:paraId="048AE648" w14:textId="5B6B79E5" w:rsidR="00945907" w:rsidRPr="00945907" w:rsidRDefault="009B54D5" w:rsidP="00945907">
            <w:pPr>
              <w:jc w:val="center"/>
              <w:rPr>
                <w:rFonts w:cstheme="minorHAnsi"/>
                <w:b/>
                <w:sz w:val="20"/>
                <w:szCs w:val="20"/>
                <w:lang w:eastAsia="en-GB"/>
              </w:rPr>
            </w:pPr>
            <w:r>
              <w:rPr>
                <w:rFonts w:cstheme="minorHAnsi"/>
                <w:b/>
                <w:sz w:val="20"/>
                <w:szCs w:val="20"/>
                <w:lang w:eastAsia="en-GB"/>
              </w:rPr>
              <w:t>L</w:t>
            </w:r>
          </w:p>
        </w:tc>
      </w:tr>
      <w:tr w:rsidR="00180AA3" w:rsidRPr="009F4192" w14:paraId="3BDFC14E" w14:textId="77777777" w:rsidTr="00131A44">
        <w:tblPrEx>
          <w:shd w:val="clear" w:color="auto" w:fill="7030A0"/>
        </w:tblPrEx>
        <w:tc>
          <w:tcPr>
            <w:tcW w:w="15446" w:type="dxa"/>
            <w:gridSpan w:val="6"/>
            <w:shd w:val="clear" w:color="auto" w:fill="A6A6A6" w:themeFill="background1" w:themeFillShade="A6"/>
          </w:tcPr>
          <w:p w14:paraId="3E2C12F3" w14:textId="46152287" w:rsidR="00180AA3" w:rsidRPr="00B01819" w:rsidRDefault="00180AA3" w:rsidP="00180AA3">
            <w:pPr>
              <w:rPr>
                <w:rFonts w:cstheme="minorHAnsi"/>
                <w:b/>
                <w:sz w:val="20"/>
                <w:szCs w:val="20"/>
                <w:lang w:eastAsia="en-GB"/>
              </w:rPr>
            </w:pPr>
            <w:r w:rsidRPr="00B01819">
              <w:rPr>
                <w:rFonts w:cstheme="minorHAnsi"/>
                <w:b/>
                <w:sz w:val="20"/>
                <w:szCs w:val="20"/>
                <w:lang w:eastAsia="en-GB"/>
              </w:rPr>
              <w:t>1.11 Education Workforce</w:t>
            </w:r>
          </w:p>
        </w:tc>
      </w:tr>
      <w:tr w:rsidR="00180AA3" w:rsidRPr="009F4192" w14:paraId="1A0F9D11" w14:textId="77777777" w:rsidTr="00131A44">
        <w:tblPrEx>
          <w:shd w:val="clear" w:color="auto" w:fill="7030A0"/>
        </w:tblPrEx>
        <w:tc>
          <w:tcPr>
            <w:tcW w:w="2774" w:type="dxa"/>
            <w:shd w:val="clear" w:color="auto" w:fill="FFFFFF" w:themeFill="background1"/>
          </w:tcPr>
          <w:p w14:paraId="0D6ED605" w14:textId="41E28A20" w:rsidR="00180AA3" w:rsidRPr="00945907" w:rsidRDefault="00180AA3" w:rsidP="00180AA3">
            <w:pPr>
              <w:rPr>
                <w:rFonts w:cstheme="minorHAnsi"/>
                <w:sz w:val="20"/>
                <w:szCs w:val="20"/>
                <w:lang w:eastAsia="en-GB"/>
              </w:rPr>
            </w:pPr>
            <w:r w:rsidRPr="006F5CB0">
              <w:rPr>
                <w:rFonts w:ascii="Arial" w:hAnsi="Arial" w:cs="Arial"/>
                <w:sz w:val="20"/>
                <w:szCs w:val="20"/>
                <w:lang w:eastAsia="en-GB"/>
              </w:rPr>
              <w:t>Extremely</w:t>
            </w:r>
            <w:r>
              <w:rPr>
                <w:rFonts w:ascii="Arial" w:hAnsi="Arial" w:cs="Arial"/>
                <w:sz w:val="20"/>
                <w:szCs w:val="20"/>
                <w:lang w:eastAsia="en-GB"/>
              </w:rPr>
              <w:t xml:space="preserve"> </w:t>
            </w:r>
            <w:r w:rsidRPr="006F5CB0">
              <w:rPr>
                <w:rFonts w:ascii="Arial" w:hAnsi="Arial" w:cs="Arial"/>
                <w:sz w:val="20"/>
                <w:szCs w:val="20"/>
                <w:lang w:eastAsia="en-GB"/>
              </w:rPr>
              <w:t>high</w:t>
            </w:r>
            <w:r>
              <w:rPr>
                <w:rFonts w:ascii="Arial" w:hAnsi="Arial" w:cs="Arial"/>
                <w:sz w:val="20"/>
                <w:szCs w:val="20"/>
                <w:lang w:eastAsia="en-GB"/>
              </w:rPr>
              <w:t xml:space="preserve"> </w:t>
            </w:r>
            <w:r w:rsidRPr="006F5CB0">
              <w:rPr>
                <w:rFonts w:ascii="Arial" w:hAnsi="Arial" w:cs="Arial"/>
                <w:sz w:val="20"/>
                <w:szCs w:val="20"/>
                <w:lang w:eastAsia="en-GB"/>
              </w:rPr>
              <w:br/>
              <w:t>prevalence</w:t>
            </w:r>
            <w:r>
              <w:rPr>
                <w:rFonts w:ascii="Arial" w:hAnsi="Arial" w:cs="Arial"/>
                <w:sz w:val="20"/>
                <w:szCs w:val="20"/>
                <w:lang w:eastAsia="en-GB"/>
              </w:rPr>
              <w:t xml:space="preserve"> </w:t>
            </w:r>
            <w:r w:rsidRPr="006F5CB0">
              <w:rPr>
                <w:rFonts w:ascii="Arial" w:hAnsi="Arial" w:cs="Arial"/>
                <w:sz w:val="20"/>
                <w:szCs w:val="20"/>
                <w:lang w:eastAsia="en-GB"/>
              </w:rPr>
              <w:t>of</w:t>
            </w:r>
            <w:r>
              <w:rPr>
                <w:rFonts w:ascii="Arial" w:hAnsi="Arial" w:cs="Arial"/>
                <w:sz w:val="20"/>
                <w:szCs w:val="20"/>
                <w:lang w:eastAsia="en-GB"/>
              </w:rPr>
              <w:t xml:space="preserve"> </w:t>
            </w:r>
            <w:r w:rsidRPr="006F5CB0">
              <w:rPr>
                <w:rFonts w:ascii="Arial" w:hAnsi="Arial" w:cs="Arial"/>
                <w:sz w:val="20"/>
                <w:szCs w:val="20"/>
                <w:lang w:eastAsia="en-GB"/>
              </w:rPr>
              <w:t>COVID-19/variant</w:t>
            </w:r>
            <w:r>
              <w:rPr>
                <w:rFonts w:ascii="Arial" w:hAnsi="Arial" w:cs="Arial"/>
                <w:sz w:val="20"/>
                <w:szCs w:val="20"/>
                <w:lang w:eastAsia="en-GB"/>
              </w:rPr>
              <w:t xml:space="preserve"> </w:t>
            </w:r>
            <w:r w:rsidRPr="006F5CB0">
              <w:rPr>
                <w:rFonts w:ascii="Arial" w:hAnsi="Arial" w:cs="Arial"/>
                <w:sz w:val="20"/>
                <w:szCs w:val="20"/>
                <w:lang w:eastAsia="en-GB"/>
              </w:rPr>
              <w:t>of</w:t>
            </w:r>
            <w:r>
              <w:rPr>
                <w:rFonts w:ascii="Arial" w:hAnsi="Arial" w:cs="Arial"/>
                <w:sz w:val="20"/>
                <w:szCs w:val="20"/>
                <w:lang w:eastAsia="en-GB"/>
              </w:rPr>
              <w:t xml:space="preserve"> </w:t>
            </w:r>
            <w:r w:rsidRPr="006F5CB0">
              <w:rPr>
                <w:rFonts w:ascii="Arial" w:hAnsi="Arial" w:cs="Arial"/>
                <w:sz w:val="20"/>
                <w:szCs w:val="20"/>
                <w:lang w:eastAsia="en-GB"/>
              </w:rPr>
              <w:t>concern</w:t>
            </w:r>
            <w:r w:rsidR="00B01819">
              <w:rPr>
                <w:rFonts w:ascii="Arial" w:hAnsi="Arial" w:cs="Arial"/>
                <w:sz w:val="20"/>
                <w:szCs w:val="20"/>
                <w:lang w:eastAsia="en-GB"/>
              </w:rPr>
              <w:t xml:space="preserve"> </w:t>
            </w:r>
            <w:r w:rsidRPr="006F5CB0">
              <w:rPr>
                <w:rFonts w:ascii="Arial" w:hAnsi="Arial" w:cs="Arial"/>
                <w:sz w:val="20"/>
                <w:szCs w:val="20"/>
                <w:lang w:eastAsia="en-GB"/>
              </w:rPr>
              <w:t>(VoC</w:t>
            </w:r>
            <w:r>
              <w:rPr>
                <w:rFonts w:ascii="Arial" w:hAnsi="Arial" w:cs="Arial"/>
                <w:sz w:val="20"/>
                <w:szCs w:val="20"/>
                <w:lang w:eastAsia="en-GB"/>
              </w:rPr>
              <w:t>)</w:t>
            </w:r>
          </w:p>
        </w:tc>
        <w:tc>
          <w:tcPr>
            <w:tcW w:w="1618" w:type="dxa"/>
            <w:shd w:val="clear" w:color="auto" w:fill="FFC000"/>
          </w:tcPr>
          <w:p w14:paraId="1188D1B2" w14:textId="77777777" w:rsidR="00180AA3" w:rsidRPr="00B01819" w:rsidRDefault="00180AA3" w:rsidP="00180AA3">
            <w:pPr>
              <w:jc w:val="center"/>
              <w:rPr>
                <w:rFonts w:cstheme="minorHAnsi"/>
                <w:b/>
                <w:sz w:val="20"/>
                <w:szCs w:val="20"/>
                <w:lang w:eastAsia="en-GB"/>
              </w:rPr>
            </w:pPr>
          </w:p>
          <w:p w14:paraId="7015415D" w14:textId="4C21FCA3" w:rsidR="00312D7E" w:rsidRPr="00B01819" w:rsidRDefault="00312D7E" w:rsidP="00180AA3">
            <w:pPr>
              <w:jc w:val="center"/>
              <w:rPr>
                <w:rFonts w:cstheme="minorHAnsi"/>
                <w:b/>
                <w:sz w:val="20"/>
                <w:szCs w:val="20"/>
                <w:lang w:eastAsia="en-GB"/>
              </w:rPr>
            </w:pPr>
            <w:r w:rsidRPr="00B01819">
              <w:rPr>
                <w:rFonts w:cstheme="minorHAnsi"/>
                <w:b/>
                <w:sz w:val="20"/>
                <w:szCs w:val="20"/>
                <w:lang w:eastAsia="en-GB"/>
              </w:rPr>
              <w:t>M</w:t>
            </w:r>
          </w:p>
        </w:tc>
        <w:tc>
          <w:tcPr>
            <w:tcW w:w="4959" w:type="dxa"/>
            <w:shd w:val="clear" w:color="auto" w:fill="FFFFFF" w:themeFill="background1"/>
          </w:tcPr>
          <w:p w14:paraId="1965F95D" w14:textId="7A0F8EB4" w:rsidR="00180AA3" w:rsidRPr="00B01819" w:rsidRDefault="00F15F4A" w:rsidP="00180AA3">
            <w:pPr>
              <w:rPr>
                <w:rFonts w:cstheme="minorHAnsi"/>
                <w:sz w:val="20"/>
                <w:szCs w:val="20"/>
                <w:lang w:eastAsia="en-GB"/>
              </w:rPr>
            </w:pPr>
            <w:r w:rsidRPr="00B01819">
              <w:rPr>
                <w:rFonts w:cstheme="minorHAnsi"/>
                <w:sz w:val="20"/>
                <w:szCs w:val="20"/>
                <w:lang w:eastAsia="en-GB"/>
              </w:rPr>
              <w:t xml:space="preserve">We must continue </w:t>
            </w:r>
            <w:r w:rsidR="00180AA3" w:rsidRPr="00B01819">
              <w:rPr>
                <w:rFonts w:cstheme="minorHAnsi"/>
                <w:sz w:val="20"/>
                <w:szCs w:val="20"/>
                <w:lang w:eastAsia="en-GB"/>
              </w:rPr>
              <w:t xml:space="preserve">to implement the system of controls set out in </w:t>
            </w:r>
            <w:r w:rsidRPr="00B01819">
              <w:rPr>
                <w:rFonts w:cstheme="minorHAnsi"/>
                <w:sz w:val="20"/>
                <w:szCs w:val="20"/>
                <w:lang w:eastAsia="en-GB"/>
              </w:rPr>
              <w:t xml:space="preserve">our </w:t>
            </w:r>
            <w:r w:rsidR="00180AA3" w:rsidRPr="00B01819">
              <w:rPr>
                <w:rFonts w:cstheme="minorHAnsi"/>
                <w:sz w:val="20"/>
                <w:szCs w:val="20"/>
                <w:lang w:eastAsia="en-GB"/>
              </w:rPr>
              <w:t>C</w:t>
            </w:r>
            <w:r w:rsidR="002C2A4C" w:rsidRPr="00B01819">
              <w:rPr>
                <w:rFonts w:cstheme="minorHAnsi"/>
                <w:sz w:val="20"/>
                <w:szCs w:val="20"/>
                <w:lang w:eastAsia="en-GB"/>
              </w:rPr>
              <w:t>ovid Secure R</w:t>
            </w:r>
            <w:r w:rsidR="00180AA3" w:rsidRPr="00B01819">
              <w:rPr>
                <w:rFonts w:cstheme="minorHAnsi"/>
                <w:sz w:val="20"/>
                <w:szCs w:val="20"/>
                <w:lang w:eastAsia="en-GB"/>
              </w:rPr>
              <w:t xml:space="preserve">isk </w:t>
            </w:r>
            <w:r w:rsidR="002C2A4C" w:rsidRPr="00B01819">
              <w:rPr>
                <w:rFonts w:cstheme="minorHAnsi"/>
                <w:sz w:val="20"/>
                <w:szCs w:val="20"/>
                <w:lang w:eastAsia="en-GB"/>
              </w:rPr>
              <w:t>A</w:t>
            </w:r>
            <w:r w:rsidR="00180AA3" w:rsidRPr="00B01819">
              <w:rPr>
                <w:rFonts w:cstheme="minorHAnsi"/>
                <w:sz w:val="20"/>
                <w:szCs w:val="20"/>
                <w:lang w:eastAsia="en-GB"/>
              </w:rPr>
              <w:t>ssessment and</w:t>
            </w:r>
            <w:r w:rsidR="002C2A4C" w:rsidRPr="00B01819">
              <w:rPr>
                <w:rFonts w:cstheme="minorHAnsi"/>
                <w:sz w:val="20"/>
                <w:szCs w:val="20"/>
                <w:lang w:eastAsia="en-GB"/>
              </w:rPr>
              <w:t xml:space="preserve"> remain up </w:t>
            </w:r>
            <w:r w:rsidR="0010340D" w:rsidRPr="00B01819">
              <w:rPr>
                <w:rFonts w:cstheme="minorHAnsi"/>
                <w:sz w:val="20"/>
                <w:szCs w:val="20"/>
                <w:lang w:eastAsia="en-GB"/>
              </w:rPr>
              <w:t xml:space="preserve">to </w:t>
            </w:r>
            <w:r w:rsidR="002C2A4C" w:rsidRPr="00B01819">
              <w:rPr>
                <w:rFonts w:cstheme="minorHAnsi"/>
                <w:sz w:val="20"/>
                <w:szCs w:val="20"/>
                <w:lang w:eastAsia="en-GB"/>
              </w:rPr>
              <w:t xml:space="preserve">date with any changes in the guidance from Public </w:t>
            </w:r>
            <w:r w:rsidR="00B01819" w:rsidRPr="00B01819">
              <w:rPr>
                <w:rFonts w:cstheme="minorHAnsi"/>
                <w:sz w:val="20"/>
                <w:szCs w:val="20"/>
                <w:lang w:eastAsia="en-GB"/>
              </w:rPr>
              <w:t>H</w:t>
            </w:r>
            <w:r w:rsidR="002C2A4C" w:rsidRPr="00B01819">
              <w:rPr>
                <w:rFonts w:cstheme="minorHAnsi"/>
                <w:sz w:val="20"/>
                <w:szCs w:val="20"/>
                <w:lang w:eastAsia="en-GB"/>
              </w:rPr>
              <w:t>ealth and the DfE.</w:t>
            </w:r>
          </w:p>
          <w:p w14:paraId="781C25AC" w14:textId="77777777" w:rsidR="00180AA3" w:rsidRPr="00B01819" w:rsidRDefault="00180AA3" w:rsidP="00180AA3">
            <w:pPr>
              <w:rPr>
                <w:rFonts w:cstheme="minorHAnsi"/>
                <w:sz w:val="20"/>
                <w:szCs w:val="20"/>
                <w:lang w:eastAsia="en-GB"/>
              </w:rPr>
            </w:pPr>
          </w:p>
          <w:p w14:paraId="6ADE1CDC" w14:textId="4CFA4A93" w:rsidR="00180AA3" w:rsidRPr="00B01819" w:rsidRDefault="00180AA3" w:rsidP="00180AA3">
            <w:pPr>
              <w:rPr>
                <w:rFonts w:cstheme="minorHAnsi"/>
                <w:sz w:val="20"/>
                <w:szCs w:val="20"/>
                <w:lang w:eastAsia="en-GB"/>
              </w:rPr>
            </w:pPr>
            <w:r w:rsidRPr="00B01819">
              <w:rPr>
                <w:rFonts w:cstheme="minorHAnsi"/>
                <w:sz w:val="20"/>
                <w:szCs w:val="20"/>
                <w:lang w:eastAsia="en-GB"/>
              </w:rPr>
              <w:t>To reduce risk to staff</w:t>
            </w:r>
            <w:r w:rsidR="00427092" w:rsidRPr="00B01819">
              <w:rPr>
                <w:rFonts w:cstheme="minorHAnsi"/>
                <w:sz w:val="20"/>
                <w:szCs w:val="20"/>
                <w:lang w:eastAsia="en-GB"/>
              </w:rPr>
              <w:t xml:space="preserve"> we will </w:t>
            </w:r>
            <w:r w:rsidRPr="00B01819">
              <w:rPr>
                <w:rFonts w:cstheme="minorHAnsi"/>
                <w:sz w:val="20"/>
                <w:szCs w:val="20"/>
                <w:lang w:eastAsia="en-GB"/>
              </w:rPr>
              <w:t xml:space="preserve">explain </w:t>
            </w:r>
            <w:r w:rsidR="00427092" w:rsidRPr="00B01819">
              <w:rPr>
                <w:rFonts w:cstheme="minorHAnsi"/>
                <w:sz w:val="20"/>
                <w:szCs w:val="20"/>
                <w:lang w:eastAsia="en-GB"/>
              </w:rPr>
              <w:t>the measures that are in place to staff. We will also monitor their implementation and where needed encourage</w:t>
            </w:r>
            <w:r w:rsidR="00873276" w:rsidRPr="00B01819">
              <w:rPr>
                <w:rFonts w:cstheme="minorHAnsi"/>
                <w:sz w:val="20"/>
                <w:szCs w:val="20"/>
                <w:lang w:eastAsia="en-GB"/>
              </w:rPr>
              <w:t>/support</w:t>
            </w:r>
            <w:r w:rsidR="00427092" w:rsidRPr="00B01819">
              <w:rPr>
                <w:rFonts w:cstheme="minorHAnsi"/>
                <w:sz w:val="20"/>
                <w:szCs w:val="20"/>
                <w:lang w:eastAsia="en-GB"/>
              </w:rPr>
              <w:t xml:space="preserve"> behaviour change.</w:t>
            </w:r>
          </w:p>
          <w:p w14:paraId="66061AFB" w14:textId="77777777" w:rsidR="00180AA3" w:rsidRPr="00B01819" w:rsidRDefault="00180AA3" w:rsidP="00180AA3">
            <w:pPr>
              <w:rPr>
                <w:rFonts w:cstheme="minorHAnsi"/>
                <w:sz w:val="20"/>
                <w:szCs w:val="20"/>
                <w:lang w:eastAsia="en-GB"/>
              </w:rPr>
            </w:pPr>
          </w:p>
          <w:p w14:paraId="13460127" w14:textId="40996046" w:rsidR="00180AA3" w:rsidRPr="00B01819" w:rsidRDefault="00427092" w:rsidP="00180AA3">
            <w:pPr>
              <w:rPr>
                <w:rFonts w:cstheme="minorHAnsi"/>
                <w:sz w:val="20"/>
                <w:szCs w:val="20"/>
                <w:lang w:eastAsia="en-GB"/>
              </w:rPr>
            </w:pPr>
            <w:r w:rsidRPr="00B01819">
              <w:rPr>
                <w:rFonts w:cstheme="minorHAnsi"/>
                <w:sz w:val="20"/>
                <w:szCs w:val="20"/>
                <w:lang w:eastAsia="en-GB"/>
              </w:rPr>
              <w:t xml:space="preserve">As outlined above we </w:t>
            </w:r>
            <w:r w:rsidR="0069467B" w:rsidRPr="00B01819">
              <w:rPr>
                <w:rFonts w:cstheme="minorHAnsi"/>
                <w:sz w:val="20"/>
                <w:szCs w:val="20"/>
                <w:lang w:eastAsia="en-GB"/>
              </w:rPr>
              <w:t>will main</w:t>
            </w:r>
            <w:r w:rsidR="00873276" w:rsidRPr="00B01819">
              <w:rPr>
                <w:rFonts w:cstheme="minorHAnsi"/>
                <w:sz w:val="20"/>
                <w:szCs w:val="20"/>
                <w:lang w:eastAsia="en-GB"/>
              </w:rPr>
              <w:t>tain</w:t>
            </w:r>
            <w:r w:rsidR="00180AA3" w:rsidRPr="00B01819">
              <w:rPr>
                <w:rFonts w:cstheme="minorHAnsi"/>
                <w:sz w:val="20"/>
                <w:szCs w:val="20"/>
                <w:lang w:eastAsia="en-GB"/>
              </w:rPr>
              <w:t xml:space="preserve"> regard to the guidance on clinically, extremely vulnerable people</w:t>
            </w:r>
            <w:r w:rsidR="0069467B" w:rsidRPr="00B01819">
              <w:rPr>
                <w:rFonts w:cstheme="minorHAnsi"/>
                <w:sz w:val="20"/>
                <w:szCs w:val="20"/>
                <w:lang w:eastAsia="en-GB"/>
              </w:rPr>
              <w:t xml:space="preserve"> and the guidance for pregnant women. </w:t>
            </w:r>
          </w:p>
          <w:p w14:paraId="7FA6F334" w14:textId="77777777" w:rsidR="00180AA3" w:rsidRPr="00B01819" w:rsidRDefault="00180AA3" w:rsidP="00180AA3">
            <w:pPr>
              <w:rPr>
                <w:rFonts w:cstheme="minorHAnsi"/>
                <w:sz w:val="20"/>
                <w:szCs w:val="20"/>
                <w:lang w:eastAsia="en-GB"/>
              </w:rPr>
            </w:pPr>
          </w:p>
          <w:p w14:paraId="7A79702D" w14:textId="583F19A9" w:rsidR="00180AA3" w:rsidRPr="00B01819" w:rsidRDefault="00822CF0" w:rsidP="00180AA3">
            <w:pPr>
              <w:rPr>
                <w:rFonts w:cstheme="minorHAnsi"/>
                <w:sz w:val="20"/>
                <w:szCs w:val="20"/>
                <w:lang w:eastAsia="en-GB"/>
              </w:rPr>
            </w:pPr>
            <w:r w:rsidRPr="00B01819">
              <w:rPr>
                <w:rFonts w:cstheme="minorHAnsi"/>
                <w:sz w:val="20"/>
                <w:szCs w:val="20"/>
                <w:lang w:eastAsia="en-GB"/>
              </w:rPr>
              <w:t xml:space="preserve">We will continually keep everyone’s </w:t>
            </w:r>
            <w:r w:rsidR="00180AA3" w:rsidRPr="00B01819">
              <w:rPr>
                <w:rFonts w:cstheme="minorHAnsi"/>
                <w:sz w:val="20"/>
                <w:szCs w:val="20"/>
                <w:lang w:eastAsia="en-GB"/>
              </w:rPr>
              <w:t>wellbeing</w:t>
            </w:r>
            <w:r w:rsidRPr="00B01819">
              <w:rPr>
                <w:rFonts w:cstheme="minorHAnsi"/>
                <w:sz w:val="20"/>
                <w:szCs w:val="20"/>
                <w:lang w:eastAsia="en-GB"/>
              </w:rPr>
              <w:t xml:space="preserve"> at the forefront of </w:t>
            </w:r>
            <w:r w:rsidR="00873276" w:rsidRPr="00B01819">
              <w:rPr>
                <w:rFonts w:cstheme="minorHAnsi"/>
                <w:sz w:val="20"/>
                <w:szCs w:val="20"/>
                <w:lang w:eastAsia="en-GB"/>
              </w:rPr>
              <w:t>our</w:t>
            </w:r>
            <w:r w:rsidR="00C23C19" w:rsidRPr="00B01819">
              <w:rPr>
                <w:rFonts w:cstheme="minorHAnsi"/>
                <w:sz w:val="20"/>
                <w:szCs w:val="20"/>
                <w:lang w:eastAsia="en-GB"/>
              </w:rPr>
              <w:t xml:space="preserve"> decision making. Our line manager’s will keep their team’s well</w:t>
            </w:r>
            <w:r w:rsidR="00873276" w:rsidRPr="00B01819">
              <w:rPr>
                <w:rFonts w:cstheme="minorHAnsi"/>
                <w:sz w:val="20"/>
                <w:szCs w:val="20"/>
                <w:lang w:eastAsia="en-GB"/>
              </w:rPr>
              <w:t>-</w:t>
            </w:r>
            <w:r w:rsidR="00C23C19" w:rsidRPr="00B01819">
              <w:rPr>
                <w:rFonts w:cstheme="minorHAnsi"/>
                <w:sz w:val="20"/>
                <w:szCs w:val="20"/>
                <w:lang w:eastAsia="en-GB"/>
              </w:rPr>
              <w:t xml:space="preserve">being </w:t>
            </w:r>
            <w:r w:rsidR="005E313A" w:rsidRPr="00B01819">
              <w:rPr>
                <w:rFonts w:cstheme="minorHAnsi"/>
                <w:sz w:val="20"/>
                <w:szCs w:val="20"/>
                <w:lang w:eastAsia="en-GB"/>
              </w:rPr>
              <w:t>continuously under review.</w:t>
            </w:r>
          </w:p>
        </w:tc>
        <w:tc>
          <w:tcPr>
            <w:tcW w:w="1417" w:type="dxa"/>
            <w:shd w:val="clear" w:color="auto" w:fill="FFFFFF" w:themeFill="background1"/>
          </w:tcPr>
          <w:p w14:paraId="1FD1596C" w14:textId="067FABC6" w:rsidR="00180AA3" w:rsidRPr="00B01819" w:rsidRDefault="00180AA3" w:rsidP="00180AA3">
            <w:pPr>
              <w:jc w:val="center"/>
              <w:rPr>
                <w:rFonts w:cstheme="minorHAnsi"/>
                <w:sz w:val="20"/>
                <w:szCs w:val="20"/>
                <w:lang w:eastAsia="en-GB"/>
              </w:rPr>
            </w:pPr>
            <w:r w:rsidRPr="00B01819">
              <w:rPr>
                <w:rFonts w:cstheme="minorHAnsi"/>
                <w:sz w:val="20"/>
                <w:szCs w:val="20"/>
                <w:lang w:eastAsia="en-GB"/>
              </w:rPr>
              <w:lastRenderedPageBreak/>
              <w:t>Y</w:t>
            </w:r>
          </w:p>
        </w:tc>
        <w:tc>
          <w:tcPr>
            <w:tcW w:w="2835" w:type="dxa"/>
            <w:shd w:val="clear" w:color="auto" w:fill="FFFFFF" w:themeFill="background1"/>
          </w:tcPr>
          <w:p w14:paraId="33F4AF02" w14:textId="2AD9B57C" w:rsidR="00180AA3" w:rsidRPr="00B01819" w:rsidRDefault="00C37379" w:rsidP="00180AA3">
            <w:pPr>
              <w:rPr>
                <w:rFonts w:cstheme="minorHAnsi"/>
                <w:bCs/>
                <w:sz w:val="20"/>
                <w:szCs w:val="20"/>
                <w:lang w:eastAsia="en-GB"/>
              </w:rPr>
            </w:pPr>
            <w:r w:rsidRPr="00B01819">
              <w:rPr>
                <w:rFonts w:cstheme="minorHAnsi"/>
                <w:bCs/>
                <w:sz w:val="20"/>
                <w:szCs w:val="20"/>
                <w:lang w:eastAsia="en-GB"/>
              </w:rPr>
              <w:t>Keep the school’s Covid Secure R</w:t>
            </w:r>
            <w:r w:rsidR="00180AA3" w:rsidRPr="00B01819">
              <w:rPr>
                <w:rFonts w:cstheme="minorHAnsi"/>
                <w:bCs/>
                <w:sz w:val="20"/>
                <w:szCs w:val="20"/>
                <w:lang w:eastAsia="en-GB"/>
              </w:rPr>
              <w:t xml:space="preserve">isk </w:t>
            </w:r>
            <w:r w:rsidRPr="00B01819">
              <w:rPr>
                <w:rFonts w:cstheme="minorHAnsi"/>
                <w:bCs/>
                <w:sz w:val="20"/>
                <w:szCs w:val="20"/>
                <w:lang w:eastAsia="en-GB"/>
              </w:rPr>
              <w:t>A</w:t>
            </w:r>
            <w:r w:rsidR="00180AA3" w:rsidRPr="00B01819">
              <w:rPr>
                <w:rFonts w:cstheme="minorHAnsi"/>
                <w:bCs/>
                <w:sz w:val="20"/>
                <w:szCs w:val="20"/>
                <w:lang w:eastAsia="en-GB"/>
              </w:rPr>
              <w:t>ssessment</w:t>
            </w:r>
            <w:r w:rsidRPr="00B01819">
              <w:rPr>
                <w:rFonts w:cstheme="minorHAnsi"/>
                <w:bCs/>
                <w:sz w:val="20"/>
                <w:szCs w:val="20"/>
                <w:lang w:eastAsia="en-GB"/>
              </w:rPr>
              <w:t xml:space="preserve"> under review</w:t>
            </w:r>
            <w:r w:rsidR="00AA54F0" w:rsidRPr="00B01819">
              <w:rPr>
                <w:rFonts w:cstheme="minorHAnsi"/>
                <w:bCs/>
                <w:sz w:val="20"/>
                <w:szCs w:val="20"/>
                <w:lang w:eastAsia="en-GB"/>
              </w:rPr>
              <w:t xml:space="preserve">, update as required and ensure full communication with staff </w:t>
            </w:r>
            <w:r w:rsidR="00AA54F0" w:rsidRPr="00B01819">
              <w:rPr>
                <w:rFonts w:cstheme="minorHAnsi"/>
                <w:bCs/>
                <w:sz w:val="20"/>
                <w:szCs w:val="20"/>
                <w:lang w:eastAsia="en-GB"/>
              </w:rPr>
              <w:lastRenderedPageBreak/>
              <w:t>and governors. The Risk Assessment must also be available to parents</w:t>
            </w:r>
            <w:r w:rsidR="00B01819" w:rsidRPr="00B01819">
              <w:rPr>
                <w:rFonts w:cstheme="minorHAnsi"/>
                <w:bCs/>
                <w:sz w:val="20"/>
                <w:szCs w:val="20"/>
                <w:lang w:eastAsia="en-GB"/>
              </w:rPr>
              <w:t>,</w:t>
            </w:r>
            <w:r w:rsidR="00AA54F0" w:rsidRPr="00B01819">
              <w:rPr>
                <w:rFonts w:cstheme="minorHAnsi"/>
                <w:bCs/>
                <w:sz w:val="20"/>
                <w:szCs w:val="20"/>
                <w:lang w:eastAsia="en-GB"/>
              </w:rPr>
              <w:t xml:space="preserve"> and we will do this through the website.</w:t>
            </w:r>
          </w:p>
          <w:p w14:paraId="4CEA9DFE" w14:textId="77777777" w:rsidR="00180AA3" w:rsidRPr="00B01819" w:rsidRDefault="00180AA3" w:rsidP="00180AA3">
            <w:pPr>
              <w:rPr>
                <w:rFonts w:cstheme="minorHAnsi"/>
                <w:bCs/>
                <w:sz w:val="20"/>
                <w:szCs w:val="20"/>
                <w:lang w:eastAsia="en-GB"/>
              </w:rPr>
            </w:pPr>
          </w:p>
          <w:p w14:paraId="5FBBF0F0" w14:textId="3537307A" w:rsidR="00180AA3" w:rsidRPr="00B01819" w:rsidRDefault="00180AA3" w:rsidP="00180AA3">
            <w:pPr>
              <w:rPr>
                <w:rFonts w:cstheme="minorHAnsi"/>
                <w:bCs/>
                <w:sz w:val="20"/>
                <w:szCs w:val="20"/>
                <w:lang w:eastAsia="en-GB"/>
              </w:rPr>
            </w:pPr>
            <w:r w:rsidRPr="00B01819">
              <w:rPr>
                <w:rFonts w:cstheme="minorHAnsi"/>
                <w:bCs/>
                <w:sz w:val="20"/>
                <w:szCs w:val="20"/>
                <w:lang w:eastAsia="en-GB"/>
              </w:rPr>
              <w:t xml:space="preserve">In the event of an outbreak all staff risk assessment briefing </w:t>
            </w:r>
            <w:r w:rsidR="00312D7E" w:rsidRPr="00B01819">
              <w:rPr>
                <w:rFonts w:cstheme="minorHAnsi"/>
                <w:bCs/>
                <w:sz w:val="20"/>
                <w:szCs w:val="20"/>
                <w:lang w:eastAsia="en-GB"/>
              </w:rPr>
              <w:t>will</w:t>
            </w:r>
            <w:r w:rsidRPr="00B01819">
              <w:rPr>
                <w:rFonts w:cstheme="minorHAnsi"/>
                <w:bCs/>
                <w:sz w:val="20"/>
                <w:szCs w:val="20"/>
                <w:lang w:eastAsia="en-GB"/>
              </w:rPr>
              <w:t xml:space="preserve"> be scheduled. </w:t>
            </w:r>
          </w:p>
          <w:p w14:paraId="481714F5" w14:textId="77777777" w:rsidR="00180AA3" w:rsidRPr="00B01819" w:rsidRDefault="00180AA3" w:rsidP="00180AA3">
            <w:pPr>
              <w:rPr>
                <w:rFonts w:cstheme="minorHAnsi"/>
                <w:bCs/>
                <w:sz w:val="20"/>
                <w:szCs w:val="20"/>
                <w:lang w:eastAsia="en-GB"/>
              </w:rPr>
            </w:pPr>
          </w:p>
          <w:p w14:paraId="3D604D71" w14:textId="4AF1891A" w:rsidR="00180AA3" w:rsidRPr="00B01819" w:rsidRDefault="00180AA3" w:rsidP="00180AA3">
            <w:pPr>
              <w:rPr>
                <w:rFonts w:cstheme="minorHAnsi"/>
                <w:bCs/>
                <w:sz w:val="20"/>
                <w:szCs w:val="20"/>
                <w:lang w:eastAsia="en-GB"/>
              </w:rPr>
            </w:pPr>
            <w:r w:rsidRPr="00B01819">
              <w:rPr>
                <w:rFonts w:cstheme="minorHAnsi"/>
                <w:bCs/>
                <w:sz w:val="20"/>
                <w:szCs w:val="20"/>
                <w:lang w:eastAsia="en-GB"/>
              </w:rPr>
              <w:t xml:space="preserve">Information communicated to staff via </w:t>
            </w:r>
            <w:r w:rsidR="00312D7E" w:rsidRPr="00B01819">
              <w:rPr>
                <w:rFonts w:cstheme="minorHAnsi"/>
                <w:bCs/>
                <w:sz w:val="20"/>
                <w:szCs w:val="20"/>
                <w:lang w:eastAsia="en-GB"/>
              </w:rPr>
              <w:t>briefing</w:t>
            </w:r>
            <w:r w:rsidRPr="00B01819">
              <w:rPr>
                <w:rFonts w:cstheme="minorHAnsi"/>
                <w:bCs/>
                <w:sz w:val="20"/>
                <w:szCs w:val="20"/>
                <w:lang w:eastAsia="en-GB"/>
              </w:rPr>
              <w:t xml:space="preserve"> on a weekly basis</w:t>
            </w:r>
            <w:r w:rsidR="00312D7E" w:rsidRPr="00B01819">
              <w:rPr>
                <w:rFonts w:cstheme="minorHAnsi"/>
                <w:bCs/>
                <w:sz w:val="20"/>
                <w:szCs w:val="20"/>
                <w:lang w:eastAsia="en-GB"/>
              </w:rPr>
              <w:t xml:space="preserve"> and parents via the newsletter.</w:t>
            </w:r>
          </w:p>
        </w:tc>
        <w:tc>
          <w:tcPr>
            <w:tcW w:w="1843" w:type="dxa"/>
            <w:shd w:val="clear" w:color="auto" w:fill="FFC000"/>
          </w:tcPr>
          <w:p w14:paraId="4CCF5C03" w14:textId="77777777" w:rsidR="00180AA3" w:rsidRPr="00B01819" w:rsidRDefault="00180AA3" w:rsidP="00180AA3">
            <w:pPr>
              <w:jc w:val="center"/>
              <w:rPr>
                <w:rFonts w:cstheme="minorHAnsi"/>
                <w:b/>
                <w:sz w:val="20"/>
                <w:szCs w:val="20"/>
                <w:lang w:eastAsia="en-GB"/>
              </w:rPr>
            </w:pPr>
          </w:p>
          <w:p w14:paraId="3287AD49" w14:textId="4A09B21C" w:rsidR="00312D7E" w:rsidRPr="00B01819" w:rsidRDefault="00312D7E" w:rsidP="00180AA3">
            <w:pPr>
              <w:jc w:val="center"/>
              <w:rPr>
                <w:rFonts w:cstheme="minorHAnsi"/>
                <w:b/>
                <w:sz w:val="20"/>
                <w:szCs w:val="20"/>
                <w:lang w:eastAsia="en-GB"/>
              </w:rPr>
            </w:pPr>
            <w:r w:rsidRPr="00B01819">
              <w:rPr>
                <w:rFonts w:cstheme="minorHAnsi"/>
                <w:b/>
                <w:sz w:val="20"/>
                <w:szCs w:val="20"/>
                <w:lang w:eastAsia="en-GB"/>
              </w:rPr>
              <w:t>M</w:t>
            </w:r>
          </w:p>
        </w:tc>
      </w:tr>
      <w:tr w:rsidR="006D707B" w:rsidRPr="009F4192" w14:paraId="1505022A" w14:textId="77777777" w:rsidTr="00131A44">
        <w:tblPrEx>
          <w:shd w:val="clear" w:color="auto" w:fill="7030A0"/>
        </w:tblPrEx>
        <w:tc>
          <w:tcPr>
            <w:tcW w:w="15446" w:type="dxa"/>
            <w:gridSpan w:val="6"/>
            <w:shd w:val="clear" w:color="auto" w:fill="A6A6A6" w:themeFill="background1" w:themeFillShade="A6"/>
          </w:tcPr>
          <w:p w14:paraId="57C0A84A" w14:textId="1DF33180" w:rsidR="006D707B" w:rsidRPr="00BF5750" w:rsidRDefault="006D707B" w:rsidP="006D707B">
            <w:pPr>
              <w:rPr>
                <w:rFonts w:cstheme="minorHAnsi"/>
                <w:b/>
                <w:sz w:val="20"/>
                <w:szCs w:val="20"/>
                <w:lang w:eastAsia="en-GB"/>
              </w:rPr>
            </w:pPr>
            <w:r w:rsidRPr="00BF5750">
              <w:rPr>
                <w:rFonts w:cstheme="minorHAnsi"/>
                <w:b/>
                <w:sz w:val="20"/>
                <w:szCs w:val="20"/>
                <w:lang w:eastAsia="en-GB"/>
              </w:rPr>
              <w:t>1.12 Remote Education</w:t>
            </w:r>
          </w:p>
        </w:tc>
      </w:tr>
      <w:tr w:rsidR="006D707B" w:rsidRPr="009F4192" w14:paraId="0A9911FD" w14:textId="77777777" w:rsidTr="00131A44">
        <w:tblPrEx>
          <w:shd w:val="clear" w:color="auto" w:fill="7030A0"/>
        </w:tblPrEx>
        <w:tc>
          <w:tcPr>
            <w:tcW w:w="2774" w:type="dxa"/>
            <w:shd w:val="clear" w:color="auto" w:fill="FFFFFF" w:themeFill="background1"/>
          </w:tcPr>
          <w:p w14:paraId="0384595C" w14:textId="656D3F41" w:rsidR="006D707B" w:rsidRPr="00BF5750" w:rsidRDefault="006D707B" w:rsidP="006D707B">
            <w:pPr>
              <w:rPr>
                <w:rFonts w:cstheme="minorHAnsi"/>
                <w:sz w:val="20"/>
                <w:szCs w:val="20"/>
                <w:lang w:eastAsia="en-GB"/>
              </w:rPr>
            </w:pPr>
            <w:r w:rsidRPr="00BF5750">
              <w:rPr>
                <w:rFonts w:cstheme="minorHAnsi"/>
                <w:sz w:val="20"/>
                <w:szCs w:val="20"/>
                <w:lang w:eastAsia="en-GB"/>
              </w:rPr>
              <w:t>Extremely high </w:t>
            </w:r>
            <w:r w:rsidRPr="00BF5750">
              <w:rPr>
                <w:rFonts w:cstheme="minorHAnsi"/>
                <w:sz w:val="20"/>
                <w:szCs w:val="20"/>
                <w:lang w:eastAsia="en-GB"/>
              </w:rPr>
              <w:br/>
              <w:t>prevalence of COVID-19 / variant of concern (VoC)</w:t>
            </w:r>
          </w:p>
        </w:tc>
        <w:tc>
          <w:tcPr>
            <w:tcW w:w="1618" w:type="dxa"/>
            <w:shd w:val="clear" w:color="auto" w:fill="92D050"/>
          </w:tcPr>
          <w:p w14:paraId="0FE98D6D" w14:textId="77777777" w:rsidR="006D707B" w:rsidRPr="00BF5750" w:rsidRDefault="006D707B" w:rsidP="006D707B">
            <w:pPr>
              <w:jc w:val="center"/>
              <w:rPr>
                <w:rFonts w:cstheme="minorHAnsi"/>
                <w:b/>
                <w:sz w:val="20"/>
                <w:szCs w:val="20"/>
                <w:lang w:eastAsia="en-GB"/>
              </w:rPr>
            </w:pPr>
          </w:p>
          <w:p w14:paraId="0764CDDB" w14:textId="0DE33590" w:rsidR="00E86AD0" w:rsidRPr="00BF5750" w:rsidRDefault="00E86AD0" w:rsidP="006D707B">
            <w:pPr>
              <w:jc w:val="center"/>
              <w:rPr>
                <w:rFonts w:cstheme="minorHAnsi"/>
                <w:b/>
                <w:sz w:val="20"/>
                <w:szCs w:val="20"/>
                <w:lang w:eastAsia="en-GB"/>
              </w:rPr>
            </w:pPr>
            <w:r w:rsidRPr="00BF5750">
              <w:rPr>
                <w:rFonts w:cstheme="minorHAnsi"/>
                <w:b/>
                <w:sz w:val="20"/>
                <w:szCs w:val="20"/>
                <w:lang w:eastAsia="en-GB"/>
              </w:rPr>
              <w:t>L</w:t>
            </w:r>
          </w:p>
        </w:tc>
        <w:tc>
          <w:tcPr>
            <w:tcW w:w="4959" w:type="dxa"/>
            <w:shd w:val="clear" w:color="auto" w:fill="FFFFFF" w:themeFill="background1"/>
          </w:tcPr>
          <w:p w14:paraId="2B209D38" w14:textId="7291602D" w:rsidR="006D707B" w:rsidRPr="00BF5750" w:rsidRDefault="006D707B" w:rsidP="006D707B">
            <w:pPr>
              <w:rPr>
                <w:rFonts w:cstheme="minorHAnsi"/>
                <w:sz w:val="20"/>
                <w:szCs w:val="20"/>
                <w:lang w:eastAsia="en-GB"/>
              </w:rPr>
            </w:pPr>
            <w:r w:rsidRPr="00BF5750">
              <w:rPr>
                <w:rFonts w:cstheme="minorHAnsi"/>
                <w:sz w:val="20"/>
                <w:szCs w:val="20"/>
                <w:lang w:eastAsia="en-GB"/>
              </w:rPr>
              <w:t xml:space="preserve">High quality remote education </w:t>
            </w:r>
            <w:r w:rsidR="00BC19A1" w:rsidRPr="00BF5750">
              <w:rPr>
                <w:rFonts w:cstheme="minorHAnsi"/>
                <w:sz w:val="20"/>
                <w:szCs w:val="20"/>
                <w:lang w:eastAsia="en-GB"/>
              </w:rPr>
              <w:t>will</w:t>
            </w:r>
            <w:r w:rsidRPr="00BF5750">
              <w:rPr>
                <w:rFonts w:cstheme="minorHAnsi"/>
                <w:sz w:val="20"/>
                <w:szCs w:val="20"/>
                <w:lang w:eastAsia="en-GB"/>
              </w:rPr>
              <w:t xml:space="preserve"> be provided for all pupils</w:t>
            </w:r>
            <w:r w:rsidR="00AE50B5" w:rsidRPr="00BF5750">
              <w:rPr>
                <w:rFonts w:cstheme="minorHAnsi"/>
                <w:sz w:val="20"/>
                <w:szCs w:val="20"/>
                <w:lang w:eastAsia="en-GB"/>
              </w:rPr>
              <w:t xml:space="preserve"> who are not able to attend our setting.</w:t>
            </w:r>
          </w:p>
          <w:p w14:paraId="4E239CC0" w14:textId="47415C13" w:rsidR="00AE50B5" w:rsidRPr="00BF5750" w:rsidRDefault="00AE50B5" w:rsidP="006D707B">
            <w:pPr>
              <w:rPr>
                <w:rFonts w:cstheme="minorHAnsi"/>
                <w:sz w:val="20"/>
                <w:szCs w:val="20"/>
                <w:lang w:eastAsia="en-GB"/>
              </w:rPr>
            </w:pPr>
          </w:p>
          <w:p w14:paraId="31761514" w14:textId="415D4F51" w:rsidR="00AE50B5" w:rsidRPr="00BF5750" w:rsidRDefault="00AE50B5" w:rsidP="006D707B">
            <w:pPr>
              <w:rPr>
                <w:rFonts w:cstheme="minorHAnsi"/>
                <w:sz w:val="20"/>
                <w:szCs w:val="20"/>
                <w:lang w:eastAsia="en-GB"/>
              </w:rPr>
            </w:pPr>
            <w:r w:rsidRPr="00BF5750">
              <w:rPr>
                <w:rFonts w:cstheme="minorHAnsi"/>
                <w:sz w:val="20"/>
                <w:szCs w:val="20"/>
                <w:lang w:eastAsia="en-GB"/>
              </w:rPr>
              <w:t>Guidelines for parents can be found on the school’s website</w:t>
            </w:r>
            <w:r w:rsidR="00CA57BD" w:rsidRPr="00BF5750">
              <w:rPr>
                <w:rFonts w:cstheme="minorHAnsi"/>
                <w:sz w:val="20"/>
                <w:szCs w:val="20"/>
                <w:lang w:eastAsia="en-GB"/>
              </w:rPr>
              <w:t xml:space="preserve"> on this page here: </w:t>
            </w:r>
            <w:hyperlink r:id="rId14" w:history="1">
              <w:r w:rsidR="00CA57BD" w:rsidRPr="00BF5750">
                <w:rPr>
                  <w:rStyle w:val="Hyperlink"/>
                  <w:rFonts w:cstheme="minorHAnsi"/>
                  <w:sz w:val="20"/>
                  <w:szCs w:val="20"/>
                  <w:lang w:eastAsia="en-GB"/>
                </w:rPr>
                <w:t>https://www.st-lukes.towerhamlets.sch.uk/school-closure-home-learning</w:t>
              </w:r>
            </w:hyperlink>
            <w:r w:rsidR="00CA57BD" w:rsidRPr="00BF5750">
              <w:rPr>
                <w:rFonts w:cstheme="minorHAnsi"/>
                <w:sz w:val="20"/>
                <w:szCs w:val="20"/>
                <w:lang w:eastAsia="en-GB"/>
              </w:rPr>
              <w:t xml:space="preserve"> </w:t>
            </w:r>
          </w:p>
          <w:p w14:paraId="1D3C49CF" w14:textId="77777777" w:rsidR="006D707B" w:rsidRPr="00BF5750" w:rsidRDefault="006D707B" w:rsidP="006D707B">
            <w:pPr>
              <w:rPr>
                <w:rFonts w:cstheme="minorHAnsi"/>
                <w:sz w:val="20"/>
                <w:szCs w:val="20"/>
                <w:lang w:eastAsia="en-GB"/>
              </w:rPr>
            </w:pPr>
          </w:p>
          <w:p w14:paraId="2CE84339" w14:textId="77777777" w:rsidR="006D707B" w:rsidRPr="00BF5750" w:rsidRDefault="006D707B" w:rsidP="006D707B">
            <w:pPr>
              <w:rPr>
                <w:rFonts w:cstheme="minorHAnsi"/>
                <w:sz w:val="20"/>
                <w:szCs w:val="20"/>
                <w:lang w:eastAsia="en-GB"/>
              </w:rPr>
            </w:pPr>
            <w:r w:rsidRPr="00BF5750">
              <w:rPr>
                <w:rFonts w:cstheme="minorHAnsi"/>
                <w:sz w:val="20"/>
                <w:szCs w:val="20"/>
                <w:lang w:eastAsia="en-GB"/>
              </w:rPr>
              <w:t xml:space="preserve">We will offer immediate access to high-quality remote education for all pupils who are required to remain at home. </w:t>
            </w:r>
          </w:p>
          <w:p w14:paraId="65679DF3" w14:textId="77777777" w:rsidR="006D707B" w:rsidRPr="00BF5750" w:rsidRDefault="006D707B" w:rsidP="006D707B">
            <w:pPr>
              <w:rPr>
                <w:rFonts w:cstheme="minorHAnsi"/>
                <w:sz w:val="20"/>
                <w:szCs w:val="20"/>
                <w:lang w:eastAsia="en-GB"/>
              </w:rPr>
            </w:pPr>
          </w:p>
          <w:p w14:paraId="53234E9D" w14:textId="51FC3C78" w:rsidR="006D707B" w:rsidRPr="00BF5750" w:rsidRDefault="006D707B" w:rsidP="006D707B">
            <w:pPr>
              <w:rPr>
                <w:rFonts w:cstheme="minorHAnsi"/>
                <w:sz w:val="20"/>
                <w:szCs w:val="20"/>
                <w:lang w:eastAsia="en-GB"/>
              </w:rPr>
            </w:pPr>
            <w:r w:rsidRPr="00BF5750">
              <w:rPr>
                <w:rFonts w:cstheme="minorHAnsi"/>
                <w:sz w:val="20"/>
                <w:szCs w:val="20"/>
                <w:lang w:eastAsia="en-GB"/>
              </w:rPr>
              <w:t xml:space="preserve">All remote learning will be delivered in line with the school’s </w:t>
            </w:r>
            <w:r w:rsidR="004D6DFE" w:rsidRPr="00BF5750">
              <w:rPr>
                <w:rFonts w:cstheme="minorHAnsi"/>
                <w:sz w:val="20"/>
                <w:szCs w:val="20"/>
                <w:lang w:eastAsia="en-GB"/>
              </w:rPr>
              <w:t>‘</w:t>
            </w:r>
            <w:r w:rsidRPr="00BF5750">
              <w:rPr>
                <w:rFonts w:cstheme="minorHAnsi"/>
                <w:sz w:val="20"/>
                <w:szCs w:val="20"/>
                <w:lang w:eastAsia="en-GB"/>
              </w:rPr>
              <w:t>Remote Learning</w:t>
            </w:r>
            <w:r w:rsidR="004D6DFE" w:rsidRPr="00BF5750">
              <w:rPr>
                <w:rFonts w:cstheme="minorHAnsi"/>
                <w:sz w:val="20"/>
                <w:szCs w:val="20"/>
                <w:lang w:eastAsia="en-GB"/>
              </w:rPr>
              <w:t xml:space="preserve"> Guidelines’ accessible on the above page</w:t>
            </w:r>
            <w:r w:rsidRPr="00BF5750">
              <w:rPr>
                <w:rFonts w:cstheme="minorHAnsi"/>
                <w:sz w:val="20"/>
                <w:szCs w:val="20"/>
                <w:lang w:eastAsia="en-GB"/>
              </w:rPr>
              <w:t xml:space="preserve">. </w:t>
            </w:r>
          </w:p>
          <w:p w14:paraId="0C8BC6FD" w14:textId="77777777" w:rsidR="006D707B" w:rsidRPr="00BF5750" w:rsidRDefault="006D707B" w:rsidP="006D707B">
            <w:pPr>
              <w:rPr>
                <w:rFonts w:cstheme="minorHAnsi"/>
                <w:sz w:val="20"/>
                <w:szCs w:val="20"/>
                <w:lang w:eastAsia="en-GB"/>
              </w:rPr>
            </w:pPr>
          </w:p>
          <w:p w14:paraId="695D853D" w14:textId="33D28B95" w:rsidR="006D707B" w:rsidRPr="00BF5750" w:rsidRDefault="004D6DFE" w:rsidP="006D707B">
            <w:pPr>
              <w:rPr>
                <w:rFonts w:cstheme="minorHAnsi"/>
                <w:sz w:val="20"/>
                <w:szCs w:val="20"/>
                <w:lang w:eastAsia="en-GB"/>
              </w:rPr>
            </w:pPr>
            <w:r w:rsidRPr="00BF5750">
              <w:rPr>
                <w:rFonts w:cstheme="minorHAnsi"/>
                <w:sz w:val="20"/>
                <w:szCs w:val="20"/>
                <w:lang w:eastAsia="en-GB"/>
              </w:rPr>
              <w:t>We</w:t>
            </w:r>
            <w:r w:rsidR="006D707B" w:rsidRPr="00BF5750">
              <w:rPr>
                <w:rFonts w:cstheme="minorHAnsi"/>
                <w:sz w:val="20"/>
                <w:szCs w:val="20"/>
                <w:lang w:eastAsia="en-GB"/>
              </w:rPr>
              <w:t xml:space="preserve"> will use a range of teaching methods to cater for all different learning styles. </w:t>
            </w:r>
          </w:p>
          <w:p w14:paraId="43CD713E" w14:textId="77777777" w:rsidR="006D707B" w:rsidRPr="00BF5750" w:rsidRDefault="006D707B" w:rsidP="006D707B">
            <w:pPr>
              <w:rPr>
                <w:rFonts w:cstheme="minorHAnsi"/>
                <w:sz w:val="20"/>
                <w:szCs w:val="20"/>
                <w:lang w:eastAsia="en-GB"/>
              </w:rPr>
            </w:pPr>
          </w:p>
          <w:p w14:paraId="6E671601" w14:textId="77777777" w:rsidR="00053930" w:rsidRPr="00BF5750" w:rsidRDefault="000D4C8D" w:rsidP="006D707B">
            <w:pPr>
              <w:rPr>
                <w:rFonts w:cstheme="minorHAnsi"/>
                <w:sz w:val="20"/>
                <w:szCs w:val="20"/>
                <w:lang w:eastAsia="en-GB"/>
              </w:rPr>
            </w:pPr>
            <w:r w:rsidRPr="00BF5750">
              <w:rPr>
                <w:rFonts w:cstheme="minorHAnsi"/>
                <w:sz w:val="20"/>
                <w:szCs w:val="20"/>
                <w:lang w:eastAsia="en-GB"/>
              </w:rPr>
              <w:t>We</w:t>
            </w:r>
            <w:r w:rsidR="006D707B" w:rsidRPr="00BF5750">
              <w:rPr>
                <w:rFonts w:cstheme="minorHAnsi"/>
                <w:sz w:val="20"/>
                <w:szCs w:val="20"/>
                <w:lang w:eastAsia="en-GB"/>
              </w:rPr>
              <w:t xml:space="preserve"> will ensure that the lesson</w:t>
            </w:r>
            <w:r w:rsidRPr="00BF5750">
              <w:rPr>
                <w:rFonts w:cstheme="minorHAnsi"/>
                <w:sz w:val="20"/>
                <w:szCs w:val="20"/>
                <w:lang w:eastAsia="en-GB"/>
              </w:rPr>
              <w:t>s delivered</w:t>
            </w:r>
            <w:r w:rsidR="006D707B" w:rsidRPr="00BF5750">
              <w:rPr>
                <w:rFonts w:cstheme="minorHAnsi"/>
                <w:sz w:val="20"/>
                <w:szCs w:val="20"/>
                <w:lang w:eastAsia="en-GB"/>
              </w:rPr>
              <w:t xml:space="preserve"> </w:t>
            </w:r>
            <w:r w:rsidRPr="00BF5750">
              <w:rPr>
                <w:rFonts w:cstheme="minorHAnsi"/>
                <w:sz w:val="20"/>
                <w:szCs w:val="20"/>
                <w:lang w:eastAsia="en-GB"/>
              </w:rPr>
              <w:t xml:space="preserve">are </w:t>
            </w:r>
            <w:r w:rsidR="006D707B" w:rsidRPr="00BF5750">
              <w:rPr>
                <w:rFonts w:cstheme="minorHAnsi"/>
                <w:sz w:val="20"/>
                <w:szCs w:val="20"/>
                <w:lang w:eastAsia="en-GB"/>
              </w:rPr>
              <w:t xml:space="preserve">suitable for </w:t>
            </w:r>
            <w:r w:rsidRPr="00BF5750">
              <w:rPr>
                <w:rFonts w:cstheme="minorHAnsi"/>
                <w:sz w:val="20"/>
                <w:szCs w:val="20"/>
                <w:lang w:eastAsia="en-GB"/>
              </w:rPr>
              <w:t xml:space="preserve">the </w:t>
            </w:r>
            <w:r w:rsidR="006D707B" w:rsidRPr="00BF5750">
              <w:rPr>
                <w:rFonts w:cstheme="minorHAnsi"/>
                <w:sz w:val="20"/>
                <w:szCs w:val="20"/>
                <w:lang w:eastAsia="en-GB"/>
              </w:rPr>
              <w:t xml:space="preserve">age, ability, of </w:t>
            </w:r>
            <w:r w:rsidRPr="00BF5750">
              <w:rPr>
                <w:rFonts w:cstheme="minorHAnsi"/>
                <w:sz w:val="20"/>
                <w:szCs w:val="20"/>
                <w:lang w:eastAsia="en-GB"/>
              </w:rPr>
              <w:t>the child/</w:t>
            </w:r>
            <w:r w:rsidR="006D707B" w:rsidRPr="00BF5750">
              <w:rPr>
                <w:rFonts w:cstheme="minorHAnsi"/>
                <w:sz w:val="20"/>
                <w:szCs w:val="20"/>
                <w:lang w:eastAsia="en-GB"/>
              </w:rPr>
              <w:t xml:space="preserve">class and consider adapting where needed to account for the needs of disadvantaged pupils and pupils with SEND. </w:t>
            </w:r>
          </w:p>
          <w:p w14:paraId="139DD582" w14:textId="77777777" w:rsidR="008A692F" w:rsidRPr="00BF5750" w:rsidRDefault="008A692F" w:rsidP="006D707B">
            <w:pPr>
              <w:rPr>
                <w:rFonts w:cstheme="minorHAnsi"/>
                <w:sz w:val="20"/>
                <w:szCs w:val="20"/>
                <w:lang w:eastAsia="en-GB"/>
              </w:rPr>
            </w:pPr>
          </w:p>
          <w:p w14:paraId="3B7E2992" w14:textId="611C3EB0" w:rsidR="006D707B" w:rsidRPr="00BF5750" w:rsidRDefault="00053930" w:rsidP="006D707B">
            <w:pPr>
              <w:rPr>
                <w:rFonts w:cstheme="minorHAnsi"/>
                <w:sz w:val="20"/>
                <w:szCs w:val="20"/>
                <w:lang w:eastAsia="en-GB"/>
              </w:rPr>
            </w:pPr>
            <w:r w:rsidRPr="00BF5750">
              <w:rPr>
                <w:rFonts w:cstheme="minorHAnsi"/>
                <w:sz w:val="20"/>
                <w:szCs w:val="20"/>
                <w:lang w:eastAsia="en-GB"/>
              </w:rPr>
              <w:t>Our t</w:t>
            </w:r>
            <w:r w:rsidR="006D707B" w:rsidRPr="00BF5750">
              <w:rPr>
                <w:rFonts w:cstheme="minorHAnsi"/>
                <w:sz w:val="20"/>
                <w:szCs w:val="20"/>
                <w:lang w:eastAsia="en-GB"/>
              </w:rPr>
              <w:t xml:space="preserve">eachers will; </w:t>
            </w:r>
          </w:p>
          <w:p w14:paraId="720D9BE7" w14:textId="77777777" w:rsidR="006D707B" w:rsidRPr="00BF5750" w:rsidRDefault="006D707B" w:rsidP="006D707B">
            <w:pPr>
              <w:rPr>
                <w:rFonts w:cstheme="minorHAnsi"/>
                <w:b/>
                <w:bCs/>
                <w:sz w:val="20"/>
                <w:szCs w:val="20"/>
                <w:lang w:eastAsia="en-GB"/>
              </w:rPr>
            </w:pPr>
          </w:p>
          <w:p w14:paraId="0F22F345" w14:textId="77777777" w:rsidR="006D707B" w:rsidRPr="00BF5750" w:rsidRDefault="006D707B" w:rsidP="00053930">
            <w:pPr>
              <w:numPr>
                <w:ilvl w:val="0"/>
                <w:numId w:val="7"/>
              </w:numPr>
              <w:ind w:left="360"/>
              <w:rPr>
                <w:rFonts w:cstheme="minorHAnsi"/>
                <w:sz w:val="20"/>
                <w:szCs w:val="20"/>
                <w:lang w:eastAsia="en-GB"/>
              </w:rPr>
            </w:pPr>
            <w:r w:rsidRPr="00BF5750">
              <w:rPr>
                <w:rFonts w:cstheme="minorHAnsi"/>
                <w:sz w:val="20"/>
                <w:szCs w:val="20"/>
                <w:lang w:eastAsia="en-GB"/>
              </w:rPr>
              <w:lastRenderedPageBreak/>
              <w:t>Deliver a planned, coherent and well-sequenced curriculum which allows skills to be built incrementally.</w:t>
            </w:r>
          </w:p>
          <w:p w14:paraId="4ADB4567" w14:textId="77777777" w:rsidR="006D707B" w:rsidRPr="00BF5750" w:rsidRDefault="006D707B" w:rsidP="00053930">
            <w:pPr>
              <w:numPr>
                <w:ilvl w:val="0"/>
                <w:numId w:val="7"/>
              </w:numPr>
              <w:ind w:left="360"/>
              <w:rPr>
                <w:rFonts w:cstheme="minorHAnsi"/>
                <w:sz w:val="20"/>
                <w:szCs w:val="20"/>
                <w:lang w:eastAsia="en-GB"/>
              </w:rPr>
            </w:pPr>
            <w:r w:rsidRPr="00BF5750">
              <w:rPr>
                <w:rFonts w:cstheme="minorHAnsi"/>
                <w:sz w:val="20"/>
                <w:szCs w:val="20"/>
                <w:lang w:eastAsia="en-GB"/>
              </w:rPr>
              <w:t>Provide frequent, clear explanations of new content through high-quality curriculum resources, including through educational videos.</w:t>
            </w:r>
          </w:p>
          <w:p w14:paraId="5902681E" w14:textId="77777777" w:rsidR="006D707B" w:rsidRPr="00BF5750" w:rsidRDefault="006D707B" w:rsidP="00053930">
            <w:pPr>
              <w:numPr>
                <w:ilvl w:val="0"/>
                <w:numId w:val="7"/>
              </w:numPr>
              <w:ind w:left="360"/>
              <w:rPr>
                <w:rFonts w:cstheme="minorHAnsi"/>
                <w:sz w:val="20"/>
                <w:szCs w:val="20"/>
                <w:lang w:eastAsia="en-GB"/>
              </w:rPr>
            </w:pPr>
            <w:r w:rsidRPr="00BF5750">
              <w:rPr>
                <w:rFonts w:cstheme="minorHAnsi"/>
                <w:sz w:val="20"/>
                <w:szCs w:val="20"/>
                <w:lang w:eastAsia="en-GB"/>
              </w:rPr>
              <w:t>Assess progress by using questions and other suitable tasks and use assessment to ensure teaching is responsive to pupils’ needs and addresses any critical gaps in pupils’ knowledge.</w:t>
            </w:r>
          </w:p>
          <w:p w14:paraId="4C612FB9" w14:textId="386F3048" w:rsidR="006D707B" w:rsidRPr="00BF5750" w:rsidRDefault="006D707B" w:rsidP="00053930">
            <w:pPr>
              <w:numPr>
                <w:ilvl w:val="0"/>
                <w:numId w:val="7"/>
              </w:numPr>
              <w:ind w:left="360"/>
              <w:rPr>
                <w:rFonts w:cstheme="minorHAnsi"/>
                <w:sz w:val="20"/>
                <w:szCs w:val="20"/>
                <w:lang w:eastAsia="en-GB"/>
              </w:rPr>
            </w:pPr>
            <w:r w:rsidRPr="00BF5750">
              <w:rPr>
                <w:rFonts w:cstheme="minorHAnsi"/>
                <w:sz w:val="20"/>
                <w:szCs w:val="20"/>
                <w:lang w:eastAsia="en-GB"/>
              </w:rPr>
              <w:t>Provide opportunities for interactivity, e.g. questioning and reflective discussion</w:t>
            </w:r>
            <w:r w:rsidR="00DF1085" w:rsidRPr="00BF5750">
              <w:rPr>
                <w:rFonts w:cstheme="minorHAnsi"/>
                <w:sz w:val="20"/>
                <w:szCs w:val="20"/>
                <w:lang w:eastAsia="en-GB"/>
              </w:rPr>
              <w:t>, normally in Zoom meetings or within Teams</w:t>
            </w:r>
            <w:r w:rsidRPr="00BF5750">
              <w:rPr>
                <w:rFonts w:cstheme="minorHAnsi"/>
                <w:sz w:val="20"/>
                <w:szCs w:val="20"/>
                <w:lang w:eastAsia="en-GB"/>
              </w:rPr>
              <w:t>.</w:t>
            </w:r>
          </w:p>
          <w:p w14:paraId="4770AA77" w14:textId="22E25D26" w:rsidR="006D707B" w:rsidRPr="00BF5750" w:rsidRDefault="006D707B" w:rsidP="00053930">
            <w:pPr>
              <w:numPr>
                <w:ilvl w:val="0"/>
                <w:numId w:val="7"/>
              </w:numPr>
              <w:ind w:left="360"/>
              <w:rPr>
                <w:rFonts w:cstheme="minorHAnsi"/>
                <w:sz w:val="20"/>
                <w:szCs w:val="20"/>
                <w:lang w:eastAsia="en-GB"/>
              </w:rPr>
            </w:pPr>
            <w:r w:rsidRPr="00BF5750">
              <w:rPr>
                <w:rFonts w:cstheme="minorHAnsi"/>
                <w:sz w:val="20"/>
                <w:szCs w:val="20"/>
                <w:lang w:eastAsia="en-GB"/>
              </w:rPr>
              <w:t>Set assignments so that pupils have meaningful and ambitious work each day</w:t>
            </w:r>
            <w:r w:rsidR="008A692F" w:rsidRPr="00BF5750">
              <w:rPr>
                <w:rFonts w:cstheme="minorHAnsi"/>
                <w:sz w:val="20"/>
                <w:szCs w:val="20"/>
                <w:lang w:eastAsia="en-GB"/>
              </w:rPr>
              <w:t xml:space="preserve"> which is comparable in amount to what they would be receiving were they in school</w:t>
            </w:r>
            <w:r w:rsidRPr="00BF5750">
              <w:rPr>
                <w:rFonts w:cstheme="minorHAnsi"/>
                <w:sz w:val="20"/>
                <w:szCs w:val="20"/>
                <w:lang w:eastAsia="en-GB"/>
              </w:rPr>
              <w:t>.</w:t>
            </w:r>
          </w:p>
          <w:p w14:paraId="48488467" w14:textId="77777777" w:rsidR="006D707B" w:rsidRPr="00BF5750" w:rsidRDefault="006D707B" w:rsidP="00053930">
            <w:pPr>
              <w:numPr>
                <w:ilvl w:val="0"/>
                <w:numId w:val="7"/>
              </w:numPr>
              <w:ind w:left="360"/>
              <w:rPr>
                <w:rFonts w:cstheme="minorHAnsi"/>
                <w:sz w:val="20"/>
                <w:szCs w:val="20"/>
                <w:lang w:eastAsia="en-GB"/>
              </w:rPr>
            </w:pPr>
            <w:r w:rsidRPr="00BF5750">
              <w:rPr>
                <w:rFonts w:cstheme="minorHAnsi"/>
                <w:sz w:val="20"/>
                <w:szCs w:val="20"/>
                <w:lang w:eastAsia="en-GB"/>
              </w:rPr>
              <w:t>Adjust the pace or difficulty of what is being taught in response to questions or assessments, including, where necessary, revising material or simplifying explanations to ensure pupils’ understanding.</w:t>
            </w:r>
          </w:p>
          <w:p w14:paraId="210C2FD9" w14:textId="77777777" w:rsidR="006D707B" w:rsidRPr="00BF5750" w:rsidRDefault="006D707B" w:rsidP="00053930">
            <w:pPr>
              <w:numPr>
                <w:ilvl w:val="0"/>
                <w:numId w:val="7"/>
              </w:numPr>
              <w:ind w:left="360"/>
              <w:rPr>
                <w:rFonts w:cstheme="minorHAnsi"/>
                <w:sz w:val="20"/>
                <w:szCs w:val="20"/>
                <w:lang w:eastAsia="en-GB"/>
              </w:rPr>
            </w:pPr>
            <w:r w:rsidRPr="00BF5750">
              <w:rPr>
                <w:rFonts w:cstheme="minorHAnsi"/>
                <w:sz w:val="20"/>
                <w:szCs w:val="20"/>
                <w:lang w:eastAsia="en-GB"/>
              </w:rPr>
              <w:t>Enable pupils to receive timely and frequent feedback on how to progress, using digitally-facilitated or whole-class feedback where appropriate.</w:t>
            </w:r>
          </w:p>
          <w:p w14:paraId="6B9455CC" w14:textId="77777777" w:rsidR="006D707B" w:rsidRPr="00BF5750" w:rsidRDefault="006D707B" w:rsidP="00053930">
            <w:pPr>
              <w:numPr>
                <w:ilvl w:val="0"/>
                <w:numId w:val="7"/>
              </w:numPr>
              <w:ind w:left="360"/>
              <w:rPr>
                <w:rFonts w:cstheme="minorHAnsi"/>
                <w:sz w:val="20"/>
                <w:szCs w:val="20"/>
                <w:lang w:eastAsia="en-GB"/>
              </w:rPr>
            </w:pPr>
            <w:r w:rsidRPr="00BF5750">
              <w:rPr>
                <w:rFonts w:cstheme="minorHAnsi"/>
                <w:sz w:val="20"/>
                <w:szCs w:val="20"/>
                <w:lang w:eastAsia="en-GB"/>
              </w:rPr>
              <w:t>Plan a programme that is of equivalent length to the core teaching pupils would receive in school, ideally including daily contact with teachers.</w:t>
            </w:r>
          </w:p>
          <w:p w14:paraId="34AC5544" w14:textId="77777777" w:rsidR="006D707B" w:rsidRPr="00BF5750" w:rsidRDefault="006D707B" w:rsidP="006D707B">
            <w:pPr>
              <w:ind w:left="720"/>
              <w:rPr>
                <w:rFonts w:cstheme="minorHAnsi"/>
                <w:sz w:val="20"/>
                <w:szCs w:val="20"/>
                <w:lang w:eastAsia="en-GB"/>
              </w:rPr>
            </w:pPr>
          </w:p>
          <w:p w14:paraId="4139FD36" w14:textId="3890F917" w:rsidR="006D707B" w:rsidRPr="00BF5750" w:rsidRDefault="006D707B" w:rsidP="006D707B">
            <w:pPr>
              <w:rPr>
                <w:rFonts w:cstheme="minorHAnsi"/>
                <w:sz w:val="20"/>
                <w:szCs w:val="20"/>
                <w:lang w:eastAsia="en-GB"/>
              </w:rPr>
            </w:pPr>
            <w:r w:rsidRPr="00BF5750">
              <w:rPr>
                <w:rFonts w:cstheme="minorHAnsi"/>
                <w:sz w:val="20"/>
                <w:szCs w:val="20"/>
                <w:lang w:eastAsia="en-GB"/>
              </w:rPr>
              <w:t>In exceptional circumstances, the school may reduce its curriculum offering to enable pupils to cope with the workload</w:t>
            </w:r>
            <w:r w:rsidR="00BF5750" w:rsidRPr="00BF5750">
              <w:rPr>
                <w:rFonts w:cstheme="minorHAnsi"/>
                <w:sz w:val="20"/>
                <w:szCs w:val="20"/>
                <w:lang w:eastAsia="en-GB"/>
              </w:rPr>
              <w:t xml:space="preserve">. The Head of School </w:t>
            </w:r>
            <w:r w:rsidRPr="00BF5750">
              <w:rPr>
                <w:rFonts w:cstheme="minorHAnsi"/>
                <w:sz w:val="20"/>
                <w:szCs w:val="20"/>
                <w:lang w:eastAsia="en-GB"/>
              </w:rPr>
              <w:t xml:space="preserve">will assess this need, keeping pupils’ best interests in mind, and will not take the decision lightly. </w:t>
            </w:r>
          </w:p>
        </w:tc>
        <w:tc>
          <w:tcPr>
            <w:tcW w:w="1417" w:type="dxa"/>
            <w:shd w:val="clear" w:color="auto" w:fill="FFFFFF" w:themeFill="background1"/>
          </w:tcPr>
          <w:p w14:paraId="68B3D25D" w14:textId="3A2AE873" w:rsidR="006D707B" w:rsidRPr="00BF5750" w:rsidRDefault="006D707B" w:rsidP="006D707B">
            <w:pPr>
              <w:jc w:val="center"/>
              <w:rPr>
                <w:rFonts w:cstheme="minorHAnsi"/>
                <w:sz w:val="20"/>
                <w:szCs w:val="20"/>
                <w:lang w:eastAsia="en-GB"/>
              </w:rPr>
            </w:pPr>
            <w:r w:rsidRPr="00BF5750">
              <w:rPr>
                <w:rFonts w:cstheme="minorHAnsi"/>
                <w:sz w:val="20"/>
                <w:szCs w:val="20"/>
                <w:lang w:eastAsia="en-GB"/>
              </w:rPr>
              <w:lastRenderedPageBreak/>
              <w:t>Y</w:t>
            </w:r>
          </w:p>
        </w:tc>
        <w:tc>
          <w:tcPr>
            <w:tcW w:w="2835" w:type="dxa"/>
            <w:shd w:val="clear" w:color="auto" w:fill="FFFFFF" w:themeFill="background1"/>
          </w:tcPr>
          <w:p w14:paraId="1B245753" w14:textId="69D983AD" w:rsidR="006D707B" w:rsidRPr="00D45ADB" w:rsidRDefault="00985665" w:rsidP="006D707B">
            <w:pPr>
              <w:rPr>
                <w:rFonts w:cstheme="minorHAnsi"/>
                <w:bCs/>
                <w:sz w:val="20"/>
                <w:szCs w:val="20"/>
                <w:lang w:eastAsia="en-GB"/>
              </w:rPr>
            </w:pPr>
            <w:r w:rsidRPr="00D45ADB">
              <w:rPr>
                <w:rFonts w:cstheme="minorHAnsi"/>
                <w:bCs/>
                <w:sz w:val="20"/>
                <w:szCs w:val="20"/>
                <w:lang w:eastAsia="en-GB"/>
              </w:rPr>
              <w:t>Microsoft Teams</w:t>
            </w:r>
            <w:r w:rsidR="006D707B" w:rsidRPr="00D45ADB">
              <w:rPr>
                <w:rFonts w:cstheme="minorHAnsi"/>
                <w:bCs/>
                <w:sz w:val="20"/>
                <w:szCs w:val="20"/>
                <w:lang w:eastAsia="en-GB"/>
              </w:rPr>
              <w:t xml:space="preserve"> to be used for remote learning</w:t>
            </w:r>
            <w:r w:rsidR="00B96480" w:rsidRPr="00D45ADB">
              <w:rPr>
                <w:rFonts w:cstheme="minorHAnsi"/>
                <w:bCs/>
                <w:sz w:val="20"/>
                <w:szCs w:val="20"/>
                <w:lang w:eastAsia="en-GB"/>
              </w:rPr>
              <w:t xml:space="preserve"> for pupils in Years 1 - 6</w:t>
            </w:r>
            <w:r w:rsidR="006D707B" w:rsidRPr="00D45ADB">
              <w:rPr>
                <w:rFonts w:cstheme="minorHAnsi"/>
                <w:bCs/>
                <w:sz w:val="20"/>
                <w:szCs w:val="20"/>
                <w:lang w:eastAsia="en-GB"/>
              </w:rPr>
              <w:t>.</w:t>
            </w:r>
            <w:r w:rsidR="00B96480" w:rsidRPr="00D45ADB">
              <w:rPr>
                <w:rFonts w:cstheme="minorHAnsi"/>
                <w:bCs/>
                <w:sz w:val="20"/>
                <w:szCs w:val="20"/>
                <w:lang w:eastAsia="en-GB"/>
              </w:rPr>
              <w:t xml:space="preserve"> Class Dojo for children in Nursery and Reception.</w:t>
            </w:r>
            <w:r w:rsidR="006D707B" w:rsidRPr="00D45ADB">
              <w:rPr>
                <w:rFonts w:cstheme="minorHAnsi"/>
                <w:bCs/>
                <w:sz w:val="20"/>
                <w:szCs w:val="20"/>
                <w:lang w:eastAsia="en-GB"/>
              </w:rPr>
              <w:t xml:space="preserve"> All pupils have access to this platform. </w:t>
            </w:r>
          </w:p>
          <w:p w14:paraId="5C36D2EF" w14:textId="77777777" w:rsidR="006D707B" w:rsidRPr="00D45ADB" w:rsidRDefault="006D707B" w:rsidP="006D707B">
            <w:pPr>
              <w:rPr>
                <w:rFonts w:cstheme="minorHAnsi"/>
                <w:bCs/>
                <w:sz w:val="20"/>
                <w:szCs w:val="20"/>
                <w:lang w:eastAsia="en-GB"/>
              </w:rPr>
            </w:pPr>
          </w:p>
          <w:p w14:paraId="3E46F51D" w14:textId="38E43016" w:rsidR="006D707B" w:rsidRPr="00D45ADB" w:rsidRDefault="00D45ADB" w:rsidP="006D707B">
            <w:pPr>
              <w:rPr>
                <w:rFonts w:cstheme="minorHAnsi"/>
                <w:bCs/>
                <w:sz w:val="20"/>
                <w:szCs w:val="20"/>
                <w:lang w:eastAsia="en-GB"/>
              </w:rPr>
            </w:pPr>
            <w:r w:rsidRPr="00D45ADB">
              <w:rPr>
                <w:rFonts w:cstheme="minorHAnsi"/>
                <w:bCs/>
                <w:sz w:val="20"/>
                <w:szCs w:val="20"/>
                <w:lang w:eastAsia="en-GB"/>
              </w:rPr>
              <w:t>Head of EYs to h</w:t>
            </w:r>
            <w:r w:rsidR="006D707B" w:rsidRPr="00D45ADB">
              <w:rPr>
                <w:rFonts w:cstheme="minorHAnsi"/>
                <w:bCs/>
                <w:sz w:val="20"/>
                <w:szCs w:val="20"/>
                <w:lang w:eastAsia="en-GB"/>
              </w:rPr>
              <w:t>old training sessions for new Nursery and Reception parents from September 21. Distribute log in</w:t>
            </w:r>
            <w:r w:rsidRPr="00D45ADB">
              <w:rPr>
                <w:rFonts w:cstheme="minorHAnsi"/>
                <w:bCs/>
                <w:sz w:val="20"/>
                <w:szCs w:val="20"/>
                <w:lang w:eastAsia="en-GB"/>
              </w:rPr>
              <w:t xml:space="preserve"> information</w:t>
            </w:r>
            <w:r w:rsidR="006D707B" w:rsidRPr="00D45ADB">
              <w:rPr>
                <w:rFonts w:cstheme="minorHAnsi"/>
                <w:bCs/>
                <w:sz w:val="20"/>
                <w:szCs w:val="20"/>
                <w:lang w:eastAsia="en-GB"/>
              </w:rPr>
              <w:t xml:space="preserve"> for new Reception and Nursery children. </w:t>
            </w:r>
          </w:p>
          <w:p w14:paraId="43362EA7" w14:textId="77777777" w:rsidR="006D707B" w:rsidRPr="00D45ADB" w:rsidRDefault="006D707B" w:rsidP="006D707B">
            <w:pPr>
              <w:rPr>
                <w:rFonts w:cstheme="minorHAnsi"/>
                <w:bCs/>
                <w:sz w:val="20"/>
                <w:szCs w:val="20"/>
                <w:lang w:eastAsia="en-GB"/>
              </w:rPr>
            </w:pPr>
          </w:p>
          <w:p w14:paraId="10A8A3B3" w14:textId="28D7773F" w:rsidR="006D707B" w:rsidRPr="00D45ADB" w:rsidRDefault="001C01F5" w:rsidP="006D707B">
            <w:pPr>
              <w:rPr>
                <w:rFonts w:cstheme="minorHAnsi"/>
                <w:bCs/>
                <w:sz w:val="20"/>
                <w:szCs w:val="20"/>
                <w:lang w:eastAsia="en-GB"/>
              </w:rPr>
            </w:pPr>
            <w:r>
              <w:rPr>
                <w:rFonts w:cstheme="minorHAnsi"/>
                <w:bCs/>
                <w:sz w:val="20"/>
                <w:szCs w:val="20"/>
                <w:lang w:eastAsia="en-GB"/>
              </w:rPr>
              <w:t xml:space="preserve">HoS and SBM to consider how to plan for the </w:t>
            </w:r>
            <w:r w:rsidR="00144098">
              <w:rPr>
                <w:rFonts w:cstheme="minorHAnsi"/>
                <w:bCs/>
                <w:sz w:val="20"/>
                <w:szCs w:val="20"/>
                <w:lang w:eastAsia="en-GB"/>
              </w:rPr>
              <w:t xml:space="preserve">swift </w:t>
            </w:r>
            <w:r>
              <w:rPr>
                <w:rFonts w:cstheme="minorHAnsi"/>
                <w:bCs/>
                <w:sz w:val="20"/>
                <w:szCs w:val="20"/>
                <w:lang w:eastAsia="en-GB"/>
              </w:rPr>
              <w:t>re-distribution of devices should we again face a situation where the significant majority of children are working remotely.</w:t>
            </w:r>
            <w:r w:rsidR="00144098">
              <w:rPr>
                <w:rFonts w:cstheme="minorHAnsi"/>
                <w:bCs/>
                <w:sz w:val="20"/>
                <w:szCs w:val="20"/>
                <w:lang w:eastAsia="en-GB"/>
              </w:rPr>
              <w:t xml:space="preserve"> This is likely to include an audit at the start of the year re family’s </w:t>
            </w:r>
            <w:r w:rsidR="00B074E7">
              <w:rPr>
                <w:rFonts w:cstheme="minorHAnsi"/>
                <w:bCs/>
                <w:sz w:val="20"/>
                <w:szCs w:val="20"/>
                <w:lang w:eastAsia="en-GB"/>
              </w:rPr>
              <w:t>numbers of devices at home and the number and age of young people living there coupled with working or not working parents.</w:t>
            </w:r>
          </w:p>
          <w:p w14:paraId="309CB423" w14:textId="77777777" w:rsidR="006D707B" w:rsidRPr="00D45ADB" w:rsidRDefault="006D707B" w:rsidP="006D707B">
            <w:pPr>
              <w:rPr>
                <w:rFonts w:cstheme="minorHAnsi"/>
                <w:bCs/>
                <w:sz w:val="20"/>
                <w:szCs w:val="20"/>
                <w:lang w:eastAsia="en-GB"/>
              </w:rPr>
            </w:pPr>
          </w:p>
          <w:p w14:paraId="48AADFD3" w14:textId="77777777" w:rsidR="006D707B" w:rsidRPr="00D45ADB" w:rsidRDefault="006D707B" w:rsidP="006D707B">
            <w:pPr>
              <w:rPr>
                <w:rFonts w:cstheme="minorHAnsi"/>
                <w:bCs/>
                <w:sz w:val="20"/>
                <w:szCs w:val="20"/>
                <w:lang w:eastAsia="en-GB"/>
              </w:rPr>
            </w:pPr>
          </w:p>
          <w:p w14:paraId="5E598DC6" w14:textId="77777777" w:rsidR="006D707B" w:rsidRPr="00D45ADB" w:rsidRDefault="006D707B" w:rsidP="006D707B">
            <w:pPr>
              <w:rPr>
                <w:rFonts w:cstheme="minorHAnsi"/>
                <w:bCs/>
                <w:sz w:val="20"/>
                <w:szCs w:val="20"/>
                <w:lang w:eastAsia="en-GB"/>
              </w:rPr>
            </w:pPr>
            <w:r w:rsidRPr="00D45ADB">
              <w:rPr>
                <w:rFonts w:cstheme="minorHAnsi"/>
                <w:bCs/>
                <w:sz w:val="20"/>
                <w:szCs w:val="20"/>
                <w:lang w:eastAsia="en-GB"/>
              </w:rPr>
              <w:t xml:space="preserve">Review staffing rota depending on level of restrictions and number of children allowed to be on site. </w:t>
            </w:r>
          </w:p>
          <w:p w14:paraId="2CA0C2E4" w14:textId="77777777" w:rsidR="006D707B" w:rsidRPr="00D45ADB" w:rsidRDefault="006D707B" w:rsidP="006D707B">
            <w:pPr>
              <w:rPr>
                <w:rFonts w:cstheme="minorHAnsi"/>
                <w:bCs/>
                <w:sz w:val="20"/>
                <w:szCs w:val="20"/>
                <w:lang w:eastAsia="en-GB"/>
              </w:rPr>
            </w:pPr>
          </w:p>
          <w:p w14:paraId="559A1A24" w14:textId="77777777" w:rsidR="006D707B" w:rsidRPr="00D45ADB" w:rsidRDefault="006D707B" w:rsidP="006D707B">
            <w:pPr>
              <w:rPr>
                <w:rFonts w:cstheme="minorHAnsi"/>
                <w:bCs/>
                <w:sz w:val="20"/>
                <w:szCs w:val="20"/>
                <w:lang w:eastAsia="en-GB"/>
              </w:rPr>
            </w:pPr>
          </w:p>
        </w:tc>
        <w:tc>
          <w:tcPr>
            <w:tcW w:w="1843" w:type="dxa"/>
            <w:shd w:val="clear" w:color="auto" w:fill="FFC000"/>
          </w:tcPr>
          <w:p w14:paraId="385731F3" w14:textId="77777777" w:rsidR="006D707B" w:rsidRPr="00BF5750" w:rsidRDefault="006D707B" w:rsidP="006D707B">
            <w:pPr>
              <w:jc w:val="center"/>
              <w:rPr>
                <w:rFonts w:cstheme="minorHAnsi"/>
                <w:b/>
                <w:sz w:val="20"/>
                <w:szCs w:val="20"/>
                <w:lang w:eastAsia="en-GB"/>
              </w:rPr>
            </w:pPr>
          </w:p>
          <w:p w14:paraId="13E9C78C" w14:textId="04241BC3" w:rsidR="00E86AD0" w:rsidRPr="00BF5750" w:rsidRDefault="00E86AD0" w:rsidP="006D707B">
            <w:pPr>
              <w:jc w:val="center"/>
              <w:rPr>
                <w:rFonts w:cstheme="minorHAnsi"/>
                <w:b/>
                <w:sz w:val="20"/>
                <w:szCs w:val="20"/>
                <w:lang w:eastAsia="en-GB"/>
              </w:rPr>
            </w:pPr>
            <w:r w:rsidRPr="00BF5750">
              <w:rPr>
                <w:rFonts w:cstheme="minorHAnsi"/>
                <w:b/>
                <w:sz w:val="20"/>
                <w:szCs w:val="20"/>
                <w:lang w:eastAsia="en-GB"/>
              </w:rPr>
              <w:t>M</w:t>
            </w:r>
          </w:p>
        </w:tc>
      </w:tr>
      <w:tr w:rsidR="00201307" w:rsidRPr="009F4192" w14:paraId="431A59FC" w14:textId="77777777" w:rsidTr="00201307">
        <w:tblPrEx>
          <w:shd w:val="clear" w:color="auto" w:fill="7030A0"/>
        </w:tblPrEx>
        <w:tc>
          <w:tcPr>
            <w:tcW w:w="15446" w:type="dxa"/>
            <w:gridSpan w:val="6"/>
            <w:shd w:val="clear" w:color="auto" w:fill="A6A6A6" w:themeFill="background1" w:themeFillShade="A6"/>
          </w:tcPr>
          <w:p w14:paraId="1BE1DE50" w14:textId="783AC700" w:rsidR="00201307" w:rsidRPr="00BF5750" w:rsidRDefault="00201307" w:rsidP="00201307">
            <w:pPr>
              <w:rPr>
                <w:rFonts w:cstheme="minorHAnsi"/>
                <w:b/>
                <w:sz w:val="20"/>
                <w:szCs w:val="20"/>
                <w:lang w:eastAsia="en-GB"/>
              </w:rPr>
            </w:pPr>
            <w:r>
              <w:rPr>
                <w:rFonts w:cstheme="minorHAnsi"/>
                <w:b/>
                <w:sz w:val="20"/>
                <w:szCs w:val="20"/>
                <w:lang w:eastAsia="en-GB"/>
              </w:rPr>
              <w:t>Safeguarding</w:t>
            </w:r>
          </w:p>
        </w:tc>
      </w:tr>
      <w:tr w:rsidR="00201307" w:rsidRPr="009F4192" w14:paraId="2CE33173" w14:textId="77777777" w:rsidTr="00013E7A">
        <w:tblPrEx>
          <w:shd w:val="clear" w:color="auto" w:fill="7030A0"/>
        </w:tblPrEx>
        <w:tc>
          <w:tcPr>
            <w:tcW w:w="2774" w:type="dxa"/>
            <w:shd w:val="clear" w:color="auto" w:fill="FFFFFF" w:themeFill="background1"/>
          </w:tcPr>
          <w:p w14:paraId="579EEF30" w14:textId="7F3624FE" w:rsidR="00201307" w:rsidRPr="00BF5750" w:rsidRDefault="001903A2" w:rsidP="006D707B">
            <w:pPr>
              <w:rPr>
                <w:rFonts w:cstheme="minorHAnsi"/>
                <w:sz w:val="20"/>
                <w:szCs w:val="20"/>
                <w:lang w:eastAsia="en-GB"/>
              </w:rPr>
            </w:pPr>
            <w:r w:rsidRPr="00EB3BC2">
              <w:rPr>
                <w:rFonts w:cstheme="minorHAnsi"/>
                <w:sz w:val="20"/>
                <w:szCs w:val="20"/>
                <w:lang w:eastAsia="en-GB"/>
              </w:rPr>
              <w:t>Extremely</w:t>
            </w:r>
            <w:r>
              <w:rPr>
                <w:rFonts w:cstheme="minorHAnsi"/>
                <w:sz w:val="20"/>
                <w:szCs w:val="20"/>
                <w:lang w:eastAsia="en-GB"/>
              </w:rPr>
              <w:t xml:space="preserve"> </w:t>
            </w:r>
            <w:r w:rsidRPr="00EB3BC2">
              <w:rPr>
                <w:rFonts w:cstheme="minorHAnsi"/>
                <w:sz w:val="20"/>
                <w:szCs w:val="20"/>
                <w:lang w:eastAsia="en-GB"/>
              </w:rPr>
              <w:t>high</w:t>
            </w:r>
            <w:r w:rsidRPr="00EB3BC2">
              <w:rPr>
                <w:rFonts w:cstheme="minorHAnsi"/>
                <w:sz w:val="20"/>
                <w:szCs w:val="20"/>
                <w:lang w:eastAsia="en-GB"/>
              </w:rPr>
              <w:br/>
              <w:t>prevalence</w:t>
            </w:r>
            <w:r>
              <w:rPr>
                <w:rFonts w:cstheme="minorHAnsi"/>
                <w:sz w:val="20"/>
                <w:szCs w:val="20"/>
                <w:lang w:eastAsia="en-GB"/>
              </w:rPr>
              <w:t xml:space="preserve"> </w:t>
            </w:r>
            <w:r w:rsidRPr="00EB3BC2">
              <w:rPr>
                <w:rFonts w:cstheme="minorHAnsi"/>
                <w:sz w:val="20"/>
                <w:szCs w:val="20"/>
                <w:lang w:eastAsia="en-GB"/>
              </w:rPr>
              <w:t>of</w:t>
            </w:r>
            <w:r>
              <w:rPr>
                <w:rFonts w:cstheme="minorHAnsi"/>
                <w:sz w:val="20"/>
                <w:szCs w:val="20"/>
                <w:lang w:eastAsia="en-GB"/>
              </w:rPr>
              <w:t xml:space="preserve"> </w:t>
            </w:r>
            <w:r w:rsidRPr="00EB3BC2">
              <w:rPr>
                <w:rFonts w:cstheme="minorHAnsi"/>
                <w:sz w:val="20"/>
                <w:szCs w:val="20"/>
                <w:lang w:eastAsia="en-GB"/>
              </w:rPr>
              <w:t>COVID-19/variant</w:t>
            </w:r>
            <w:r>
              <w:rPr>
                <w:rFonts w:cstheme="minorHAnsi"/>
                <w:sz w:val="20"/>
                <w:szCs w:val="20"/>
                <w:lang w:eastAsia="en-GB"/>
              </w:rPr>
              <w:t xml:space="preserve"> </w:t>
            </w:r>
            <w:r w:rsidRPr="00EB3BC2">
              <w:rPr>
                <w:rFonts w:cstheme="minorHAnsi"/>
                <w:sz w:val="20"/>
                <w:szCs w:val="20"/>
                <w:lang w:eastAsia="en-GB"/>
              </w:rPr>
              <w:t>of</w:t>
            </w:r>
            <w:r>
              <w:rPr>
                <w:rFonts w:cstheme="minorHAnsi"/>
                <w:sz w:val="20"/>
                <w:szCs w:val="20"/>
                <w:lang w:eastAsia="en-GB"/>
              </w:rPr>
              <w:t xml:space="preserve"> </w:t>
            </w:r>
            <w:r w:rsidRPr="00EB3BC2">
              <w:rPr>
                <w:rFonts w:cstheme="minorHAnsi"/>
                <w:sz w:val="20"/>
                <w:szCs w:val="20"/>
                <w:lang w:eastAsia="en-GB"/>
              </w:rPr>
              <w:t>concern</w:t>
            </w:r>
            <w:r>
              <w:rPr>
                <w:rFonts w:cstheme="minorHAnsi"/>
                <w:sz w:val="20"/>
                <w:szCs w:val="20"/>
                <w:lang w:eastAsia="en-GB"/>
              </w:rPr>
              <w:t xml:space="preserve"> </w:t>
            </w:r>
            <w:r w:rsidRPr="00EB3BC2">
              <w:rPr>
                <w:rFonts w:cstheme="minorHAnsi"/>
                <w:sz w:val="20"/>
                <w:szCs w:val="20"/>
                <w:lang w:eastAsia="en-GB"/>
              </w:rPr>
              <w:t>(VoC)</w:t>
            </w:r>
          </w:p>
        </w:tc>
        <w:tc>
          <w:tcPr>
            <w:tcW w:w="1618" w:type="dxa"/>
            <w:shd w:val="clear" w:color="auto" w:fill="FFC000"/>
          </w:tcPr>
          <w:p w14:paraId="5BDCBC77" w14:textId="77777777" w:rsidR="00201307" w:rsidRDefault="00201307" w:rsidP="006D707B">
            <w:pPr>
              <w:jc w:val="center"/>
              <w:rPr>
                <w:rFonts w:cstheme="minorHAnsi"/>
                <w:bCs/>
                <w:sz w:val="20"/>
                <w:szCs w:val="20"/>
                <w:lang w:eastAsia="en-GB"/>
              </w:rPr>
            </w:pPr>
          </w:p>
          <w:p w14:paraId="074AEBEB" w14:textId="54CD3DC4" w:rsidR="00013E7A" w:rsidRPr="00013E7A" w:rsidRDefault="00013E7A" w:rsidP="006D707B">
            <w:pPr>
              <w:jc w:val="center"/>
              <w:rPr>
                <w:rFonts w:cstheme="minorHAnsi"/>
                <w:b/>
                <w:sz w:val="20"/>
                <w:szCs w:val="20"/>
                <w:lang w:eastAsia="en-GB"/>
              </w:rPr>
            </w:pPr>
            <w:r w:rsidRPr="00013E7A">
              <w:rPr>
                <w:rFonts w:cstheme="minorHAnsi"/>
                <w:b/>
                <w:sz w:val="20"/>
                <w:szCs w:val="20"/>
                <w:lang w:eastAsia="en-GB"/>
              </w:rPr>
              <w:t>M</w:t>
            </w:r>
          </w:p>
        </w:tc>
        <w:tc>
          <w:tcPr>
            <w:tcW w:w="4959" w:type="dxa"/>
            <w:shd w:val="clear" w:color="auto" w:fill="FFFFFF" w:themeFill="background1"/>
          </w:tcPr>
          <w:p w14:paraId="500BC582" w14:textId="77777777" w:rsidR="00115E16" w:rsidRDefault="001903A2" w:rsidP="006D707B">
            <w:pPr>
              <w:rPr>
                <w:rFonts w:cstheme="minorHAnsi"/>
                <w:sz w:val="20"/>
                <w:szCs w:val="20"/>
                <w:lang w:eastAsia="en-GB"/>
              </w:rPr>
            </w:pPr>
            <w:r>
              <w:rPr>
                <w:rFonts w:cstheme="minorHAnsi"/>
                <w:sz w:val="20"/>
                <w:szCs w:val="20"/>
                <w:lang w:eastAsia="en-GB"/>
              </w:rPr>
              <w:t xml:space="preserve">Our Safeguarding and Child </w:t>
            </w:r>
            <w:r w:rsidR="00111787">
              <w:rPr>
                <w:rFonts w:cstheme="minorHAnsi"/>
                <w:sz w:val="20"/>
                <w:szCs w:val="20"/>
                <w:lang w:eastAsia="en-GB"/>
              </w:rPr>
              <w:t>P</w:t>
            </w:r>
            <w:r>
              <w:rPr>
                <w:rFonts w:cstheme="minorHAnsi"/>
                <w:sz w:val="20"/>
                <w:szCs w:val="20"/>
                <w:lang w:eastAsia="en-GB"/>
              </w:rPr>
              <w:t xml:space="preserve">rotection Policy details our policy and practice for the </w:t>
            </w:r>
            <w:r w:rsidR="00111787">
              <w:rPr>
                <w:rFonts w:cstheme="minorHAnsi"/>
                <w:sz w:val="20"/>
                <w:szCs w:val="20"/>
                <w:lang w:eastAsia="en-GB"/>
              </w:rPr>
              <w:t>current status of the school and this can be accessed through the school website.</w:t>
            </w:r>
          </w:p>
          <w:p w14:paraId="4A14A993" w14:textId="77777777" w:rsidR="00115E16" w:rsidRDefault="00115E16" w:rsidP="006D707B">
            <w:pPr>
              <w:rPr>
                <w:rFonts w:cstheme="minorHAnsi"/>
                <w:sz w:val="20"/>
                <w:szCs w:val="20"/>
                <w:lang w:eastAsia="en-GB"/>
              </w:rPr>
            </w:pPr>
          </w:p>
          <w:p w14:paraId="6B61B37E" w14:textId="3163CF04" w:rsidR="00201307" w:rsidRDefault="00115E16" w:rsidP="006D707B">
            <w:pPr>
              <w:rPr>
                <w:rFonts w:cstheme="minorHAnsi"/>
                <w:sz w:val="20"/>
                <w:szCs w:val="20"/>
                <w:lang w:eastAsia="en-GB"/>
              </w:rPr>
            </w:pPr>
            <w:r>
              <w:rPr>
                <w:rFonts w:cstheme="minorHAnsi"/>
                <w:sz w:val="20"/>
                <w:szCs w:val="20"/>
                <w:lang w:eastAsia="en-GB"/>
              </w:rPr>
              <w:t xml:space="preserve">It is extremely important that our vulnerable children attend school regularly. </w:t>
            </w:r>
            <w:r w:rsidR="00083EC7">
              <w:rPr>
                <w:rFonts w:cstheme="minorHAnsi"/>
                <w:sz w:val="20"/>
                <w:szCs w:val="20"/>
                <w:lang w:eastAsia="en-GB"/>
              </w:rPr>
              <w:t xml:space="preserve">Our Safeguarding Admin. Assistant will alert the DSL and Head of School, if a </w:t>
            </w:r>
            <w:r w:rsidR="00083EC7">
              <w:rPr>
                <w:rFonts w:cstheme="minorHAnsi"/>
                <w:sz w:val="20"/>
                <w:szCs w:val="20"/>
                <w:lang w:eastAsia="en-GB"/>
              </w:rPr>
              <w:lastRenderedPageBreak/>
              <w:t>vulnerable child is not attending school so the reason for absence can be explored and support/intervention provided where required.</w:t>
            </w:r>
            <w:r w:rsidR="00111787">
              <w:rPr>
                <w:rFonts w:cstheme="minorHAnsi"/>
                <w:sz w:val="20"/>
                <w:szCs w:val="20"/>
                <w:lang w:eastAsia="en-GB"/>
              </w:rPr>
              <w:t xml:space="preserve"> </w:t>
            </w:r>
          </w:p>
          <w:p w14:paraId="2B4C5BB6" w14:textId="77777777" w:rsidR="00845A8D" w:rsidRDefault="00845A8D" w:rsidP="006D707B">
            <w:pPr>
              <w:rPr>
                <w:rFonts w:cstheme="minorHAnsi"/>
                <w:sz w:val="20"/>
                <w:szCs w:val="20"/>
                <w:lang w:eastAsia="en-GB"/>
              </w:rPr>
            </w:pPr>
          </w:p>
          <w:p w14:paraId="2EFF550E" w14:textId="1E9BBACD" w:rsidR="00845A8D" w:rsidRDefault="00C238C6" w:rsidP="006D707B">
            <w:pPr>
              <w:rPr>
                <w:rFonts w:cstheme="minorHAnsi"/>
                <w:sz w:val="20"/>
                <w:szCs w:val="20"/>
                <w:lang w:eastAsia="en-GB"/>
              </w:rPr>
            </w:pPr>
            <w:r>
              <w:rPr>
                <w:rFonts w:cstheme="minorHAnsi"/>
                <w:sz w:val="20"/>
                <w:szCs w:val="20"/>
                <w:lang w:eastAsia="en-GB"/>
              </w:rPr>
              <w:t xml:space="preserve">If we are faced with </w:t>
            </w:r>
            <w:r w:rsidR="0095478B">
              <w:rPr>
                <w:rFonts w:cstheme="minorHAnsi"/>
                <w:sz w:val="20"/>
                <w:szCs w:val="20"/>
                <w:lang w:eastAsia="en-GB"/>
              </w:rPr>
              <w:t xml:space="preserve">local restrictions, depending on what they are, the Designated Safeguarding Leader (DSL) will swiftly review </w:t>
            </w:r>
            <w:r w:rsidR="00EA06A1">
              <w:rPr>
                <w:rFonts w:cstheme="minorHAnsi"/>
                <w:sz w:val="20"/>
                <w:szCs w:val="20"/>
                <w:lang w:eastAsia="en-GB"/>
              </w:rPr>
              <w:t xml:space="preserve">our policy against the </w:t>
            </w:r>
            <w:r w:rsidR="001B06A3">
              <w:rPr>
                <w:rFonts w:cstheme="minorHAnsi"/>
                <w:sz w:val="20"/>
                <w:szCs w:val="20"/>
                <w:lang w:eastAsia="en-GB"/>
              </w:rPr>
              <w:t>revised</w:t>
            </w:r>
            <w:r w:rsidR="00EA06A1">
              <w:rPr>
                <w:rFonts w:cstheme="minorHAnsi"/>
                <w:sz w:val="20"/>
                <w:szCs w:val="20"/>
                <w:lang w:eastAsia="en-GB"/>
              </w:rPr>
              <w:t xml:space="preserve"> restrictions and take steps to ensure it remains effective. Normally and Addendum to the policy would be written </w:t>
            </w:r>
            <w:r w:rsidR="003E6514">
              <w:rPr>
                <w:rFonts w:cstheme="minorHAnsi"/>
                <w:sz w:val="20"/>
                <w:szCs w:val="20"/>
                <w:lang w:eastAsia="en-GB"/>
              </w:rPr>
              <w:t>to detail any modifications to practice that we adopt. This would be shared with staff and made available to parents through the website.</w:t>
            </w:r>
          </w:p>
          <w:p w14:paraId="7B85941A" w14:textId="77777777" w:rsidR="003E6514" w:rsidRDefault="003E6514" w:rsidP="006D707B">
            <w:pPr>
              <w:rPr>
                <w:rFonts w:cstheme="minorHAnsi"/>
                <w:sz w:val="20"/>
                <w:szCs w:val="20"/>
                <w:lang w:eastAsia="en-GB"/>
              </w:rPr>
            </w:pPr>
          </w:p>
          <w:p w14:paraId="2EFFF783" w14:textId="77777777" w:rsidR="003E6514" w:rsidRDefault="002D4F1A" w:rsidP="006D707B">
            <w:pPr>
              <w:rPr>
                <w:rFonts w:cstheme="minorHAnsi"/>
                <w:sz w:val="20"/>
                <w:szCs w:val="20"/>
                <w:lang w:eastAsia="en-GB"/>
              </w:rPr>
            </w:pPr>
            <w:r>
              <w:rPr>
                <w:rFonts w:cstheme="minorHAnsi"/>
                <w:sz w:val="20"/>
                <w:szCs w:val="20"/>
                <w:lang w:eastAsia="en-GB"/>
              </w:rPr>
              <w:t xml:space="preserve">We would also seek to maintain a DSL or Deputy DSL on the school site. </w:t>
            </w:r>
          </w:p>
          <w:p w14:paraId="71466E37" w14:textId="77777777" w:rsidR="002D4F1A" w:rsidRDefault="002D4F1A" w:rsidP="006D707B">
            <w:pPr>
              <w:rPr>
                <w:rFonts w:cstheme="minorHAnsi"/>
                <w:sz w:val="20"/>
                <w:szCs w:val="20"/>
                <w:lang w:eastAsia="en-GB"/>
              </w:rPr>
            </w:pPr>
          </w:p>
          <w:p w14:paraId="379B65B6" w14:textId="77777777" w:rsidR="002D4F1A" w:rsidRDefault="002D4F1A" w:rsidP="006D707B">
            <w:pPr>
              <w:rPr>
                <w:rFonts w:cstheme="minorHAnsi"/>
                <w:sz w:val="20"/>
                <w:szCs w:val="20"/>
                <w:lang w:eastAsia="en-GB"/>
              </w:rPr>
            </w:pPr>
            <w:r>
              <w:rPr>
                <w:rFonts w:cstheme="minorHAnsi"/>
                <w:sz w:val="20"/>
                <w:szCs w:val="20"/>
                <w:lang w:eastAsia="en-GB"/>
              </w:rPr>
              <w:t>In the very unlikely even that this</w:t>
            </w:r>
            <w:r w:rsidR="00A172CE">
              <w:rPr>
                <w:rFonts w:cstheme="minorHAnsi"/>
                <w:sz w:val="20"/>
                <w:szCs w:val="20"/>
                <w:lang w:eastAsia="en-GB"/>
              </w:rPr>
              <w:t xml:space="preserve"> </w:t>
            </w:r>
            <w:r>
              <w:rPr>
                <w:rFonts w:cstheme="minorHAnsi"/>
                <w:sz w:val="20"/>
                <w:szCs w:val="20"/>
                <w:lang w:eastAsia="en-GB"/>
              </w:rPr>
              <w:t>was not possible,</w:t>
            </w:r>
            <w:r w:rsidR="00A172CE">
              <w:rPr>
                <w:rFonts w:cstheme="minorHAnsi"/>
                <w:sz w:val="20"/>
                <w:szCs w:val="20"/>
                <w:lang w:eastAsia="en-GB"/>
              </w:rPr>
              <w:t xml:space="preserve"> details of how to contact that person off site would be made widely available, although it is worthy of note that this has not been necessary to date.</w:t>
            </w:r>
          </w:p>
          <w:p w14:paraId="28F54F91" w14:textId="77777777" w:rsidR="00CC4E0F" w:rsidRDefault="00CC4E0F" w:rsidP="006D707B">
            <w:pPr>
              <w:rPr>
                <w:rFonts w:cstheme="minorHAnsi"/>
                <w:sz w:val="20"/>
                <w:szCs w:val="20"/>
                <w:lang w:eastAsia="en-GB"/>
              </w:rPr>
            </w:pPr>
          </w:p>
          <w:p w14:paraId="604943ED" w14:textId="5F8A3D09" w:rsidR="00CC4E0F" w:rsidRPr="00BF5750" w:rsidRDefault="00CC4E0F" w:rsidP="006D707B">
            <w:pPr>
              <w:rPr>
                <w:rFonts w:cstheme="minorHAnsi"/>
                <w:sz w:val="20"/>
                <w:szCs w:val="20"/>
                <w:lang w:eastAsia="en-GB"/>
              </w:rPr>
            </w:pPr>
            <w:r>
              <w:rPr>
                <w:rFonts w:cstheme="minorHAnsi"/>
                <w:sz w:val="20"/>
                <w:szCs w:val="20"/>
                <w:lang w:eastAsia="en-GB"/>
              </w:rPr>
              <w:t xml:space="preserve">When a trained DSL or Deputy DSL is not on site, </w:t>
            </w:r>
            <w:r w:rsidR="00AC57D4">
              <w:rPr>
                <w:rFonts w:cstheme="minorHAnsi"/>
                <w:sz w:val="20"/>
                <w:szCs w:val="20"/>
                <w:lang w:eastAsia="en-GB"/>
              </w:rPr>
              <w:t>another member of the school’s senior leadership team would coordinate safeguarding on the site.</w:t>
            </w:r>
          </w:p>
        </w:tc>
        <w:tc>
          <w:tcPr>
            <w:tcW w:w="1417" w:type="dxa"/>
            <w:shd w:val="clear" w:color="auto" w:fill="FFFFFF" w:themeFill="background1"/>
          </w:tcPr>
          <w:p w14:paraId="75BFC5B8" w14:textId="77777777" w:rsidR="00201307" w:rsidRPr="00BF5750" w:rsidRDefault="00201307" w:rsidP="006D707B">
            <w:pPr>
              <w:jc w:val="center"/>
              <w:rPr>
                <w:rFonts w:cstheme="minorHAnsi"/>
                <w:sz w:val="20"/>
                <w:szCs w:val="20"/>
                <w:lang w:eastAsia="en-GB"/>
              </w:rPr>
            </w:pPr>
          </w:p>
        </w:tc>
        <w:tc>
          <w:tcPr>
            <w:tcW w:w="2835" w:type="dxa"/>
            <w:shd w:val="clear" w:color="auto" w:fill="FFFFFF" w:themeFill="background1"/>
          </w:tcPr>
          <w:p w14:paraId="4CFA311D" w14:textId="77777777" w:rsidR="00C06443" w:rsidRDefault="00D42FCF" w:rsidP="006D707B">
            <w:pPr>
              <w:rPr>
                <w:rFonts w:cstheme="minorHAnsi"/>
                <w:sz w:val="20"/>
                <w:szCs w:val="20"/>
                <w:lang w:eastAsia="en-GB"/>
              </w:rPr>
            </w:pPr>
            <w:r>
              <w:rPr>
                <w:rFonts w:cstheme="minorHAnsi"/>
                <w:bCs/>
                <w:sz w:val="20"/>
                <w:szCs w:val="20"/>
                <w:lang w:eastAsia="en-GB"/>
              </w:rPr>
              <w:t xml:space="preserve">DSL to </w:t>
            </w:r>
            <w:r>
              <w:rPr>
                <w:rFonts w:cstheme="minorHAnsi"/>
                <w:sz w:val="20"/>
                <w:szCs w:val="20"/>
                <w:lang w:eastAsia="en-GB"/>
              </w:rPr>
              <w:t>review our policy against the re</w:t>
            </w:r>
            <w:r w:rsidR="001B06A3">
              <w:rPr>
                <w:rFonts w:cstheme="minorHAnsi"/>
                <w:sz w:val="20"/>
                <w:szCs w:val="20"/>
                <w:lang w:eastAsia="en-GB"/>
              </w:rPr>
              <w:t>vised</w:t>
            </w:r>
            <w:r>
              <w:rPr>
                <w:rFonts w:cstheme="minorHAnsi"/>
                <w:sz w:val="20"/>
                <w:szCs w:val="20"/>
                <w:lang w:eastAsia="en-GB"/>
              </w:rPr>
              <w:t xml:space="preserve"> restrictions and take steps to ensure it remains effective.</w:t>
            </w:r>
            <w:r w:rsidR="001B06A3">
              <w:rPr>
                <w:rFonts w:cstheme="minorHAnsi"/>
                <w:sz w:val="20"/>
                <w:szCs w:val="20"/>
                <w:lang w:eastAsia="en-GB"/>
              </w:rPr>
              <w:t xml:space="preserve"> Publish an Addendum where changes are made</w:t>
            </w:r>
            <w:r w:rsidR="00C06443">
              <w:rPr>
                <w:rFonts w:cstheme="minorHAnsi"/>
                <w:sz w:val="20"/>
                <w:szCs w:val="20"/>
                <w:lang w:eastAsia="en-GB"/>
              </w:rPr>
              <w:t xml:space="preserve"> and make sure this is shared with staff and parents.</w:t>
            </w:r>
          </w:p>
          <w:p w14:paraId="70E198C9" w14:textId="596B996B" w:rsidR="00A0234E" w:rsidRDefault="00A0234E" w:rsidP="006D707B">
            <w:pPr>
              <w:rPr>
                <w:rFonts w:cstheme="minorHAnsi"/>
                <w:bCs/>
                <w:sz w:val="20"/>
                <w:szCs w:val="20"/>
                <w:lang w:eastAsia="en-GB"/>
              </w:rPr>
            </w:pPr>
            <w:r>
              <w:rPr>
                <w:rFonts w:cstheme="minorHAnsi"/>
                <w:bCs/>
                <w:sz w:val="20"/>
                <w:szCs w:val="20"/>
                <w:lang w:eastAsia="en-GB"/>
              </w:rPr>
              <w:lastRenderedPageBreak/>
              <w:t xml:space="preserve">All vulnerable children to be encouraged to attend the school site. </w:t>
            </w:r>
          </w:p>
          <w:p w14:paraId="767B59D5" w14:textId="77777777" w:rsidR="00A0234E" w:rsidRDefault="00A0234E" w:rsidP="006D707B">
            <w:pPr>
              <w:rPr>
                <w:rFonts w:cstheme="minorHAnsi"/>
                <w:bCs/>
                <w:sz w:val="20"/>
                <w:szCs w:val="20"/>
                <w:lang w:eastAsia="en-GB"/>
              </w:rPr>
            </w:pPr>
          </w:p>
          <w:p w14:paraId="4F155F45" w14:textId="77777777" w:rsidR="00201307" w:rsidRDefault="00C06443" w:rsidP="006D707B">
            <w:pPr>
              <w:rPr>
                <w:rFonts w:cstheme="minorHAnsi"/>
                <w:bCs/>
                <w:sz w:val="20"/>
                <w:szCs w:val="20"/>
                <w:lang w:eastAsia="en-GB"/>
              </w:rPr>
            </w:pPr>
            <w:r>
              <w:rPr>
                <w:rFonts w:cstheme="minorHAnsi"/>
                <w:bCs/>
                <w:sz w:val="20"/>
                <w:szCs w:val="20"/>
                <w:lang w:eastAsia="en-GB"/>
              </w:rPr>
              <w:t xml:space="preserve">Agree a system of </w:t>
            </w:r>
            <w:r w:rsidR="00A0234E">
              <w:rPr>
                <w:rFonts w:cstheme="minorHAnsi"/>
                <w:bCs/>
                <w:sz w:val="20"/>
                <w:szCs w:val="20"/>
                <w:lang w:eastAsia="en-GB"/>
              </w:rPr>
              <w:t>welfare checks to be undertaken with vulnerable children and their families, where a child is not attending the site.</w:t>
            </w:r>
          </w:p>
          <w:p w14:paraId="25334B1C" w14:textId="77777777" w:rsidR="00DB5CCA" w:rsidRDefault="00DB5CCA" w:rsidP="006D707B">
            <w:pPr>
              <w:rPr>
                <w:rFonts w:cstheme="minorHAnsi"/>
                <w:bCs/>
                <w:sz w:val="20"/>
                <w:szCs w:val="20"/>
                <w:lang w:eastAsia="en-GB"/>
              </w:rPr>
            </w:pPr>
          </w:p>
          <w:p w14:paraId="3E1847C6" w14:textId="77777777" w:rsidR="00DB5CCA" w:rsidRDefault="00DB5CCA" w:rsidP="006D707B">
            <w:pPr>
              <w:rPr>
                <w:rFonts w:cstheme="minorHAnsi"/>
                <w:bCs/>
                <w:sz w:val="20"/>
                <w:szCs w:val="20"/>
                <w:lang w:eastAsia="en-GB"/>
              </w:rPr>
            </w:pPr>
            <w:r>
              <w:rPr>
                <w:rFonts w:cstheme="minorHAnsi"/>
                <w:bCs/>
                <w:sz w:val="20"/>
                <w:szCs w:val="20"/>
                <w:lang w:eastAsia="en-GB"/>
              </w:rPr>
              <w:t xml:space="preserve">Ensure that the child, if they are not attending the site, has the equipment and ability to access the remote learning being provided and that they are </w:t>
            </w:r>
            <w:r w:rsidR="00446933">
              <w:rPr>
                <w:rFonts w:cstheme="minorHAnsi"/>
                <w:bCs/>
                <w:sz w:val="20"/>
                <w:szCs w:val="20"/>
                <w:lang w:eastAsia="en-GB"/>
              </w:rPr>
              <w:t xml:space="preserve">undertaking their work. </w:t>
            </w:r>
          </w:p>
          <w:p w14:paraId="6C5A4F54" w14:textId="77777777" w:rsidR="00446933" w:rsidRDefault="00446933" w:rsidP="006D707B">
            <w:pPr>
              <w:rPr>
                <w:rFonts w:cstheme="minorHAnsi"/>
                <w:bCs/>
                <w:sz w:val="20"/>
                <w:szCs w:val="20"/>
                <w:lang w:eastAsia="en-GB"/>
              </w:rPr>
            </w:pPr>
          </w:p>
          <w:p w14:paraId="59110FE4" w14:textId="70B3C477" w:rsidR="00446933" w:rsidRPr="00D45ADB" w:rsidRDefault="00446933" w:rsidP="006D707B">
            <w:pPr>
              <w:rPr>
                <w:rFonts w:cstheme="minorHAnsi"/>
                <w:bCs/>
                <w:sz w:val="20"/>
                <w:szCs w:val="20"/>
                <w:lang w:eastAsia="en-GB"/>
              </w:rPr>
            </w:pPr>
            <w:r>
              <w:rPr>
                <w:rFonts w:cstheme="minorHAnsi"/>
                <w:bCs/>
                <w:sz w:val="20"/>
                <w:szCs w:val="20"/>
                <w:lang w:eastAsia="en-GB"/>
              </w:rPr>
              <w:t xml:space="preserve">If the child is not accessing the learning, work in partnership with the family, and other agencies if necessary – to get the child into school. </w:t>
            </w:r>
          </w:p>
        </w:tc>
        <w:tc>
          <w:tcPr>
            <w:tcW w:w="1843" w:type="dxa"/>
            <w:shd w:val="clear" w:color="auto" w:fill="FFC000"/>
          </w:tcPr>
          <w:p w14:paraId="5C456EF3" w14:textId="77777777" w:rsidR="00201307" w:rsidRDefault="00201307" w:rsidP="006D707B">
            <w:pPr>
              <w:jc w:val="center"/>
              <w:rPr>
                <w:rFonts w:cstheme="minorHAnsi"/>
                <w:b/>
                <w:sz w:val="20"/>
                <w:szCs w:val="20"/>
                <w:lang w:eastAsia="en-GB"/>
              </w:rPr>
            </w:pPr>
          </w:p>
          <w:p w14:paraId="7E9B74F7" w14:textId="6EBE5636" w:rsidR="00013E7A" w:rsidRPr="00BF5750" w:rsidRDefault="00013E7A" w:rsidP="006D707B">
            <w:pPr>
              <w:jc w:val="center"/>
              <w:rPr>
                <w:rFonts w:cstheme="minorHAnsi"/>
                <w:b/>
                <w:sz w:val="20"/>
                <w:szCs w:val="20"/>
                <w:lang w:eastAsia="en-GB"/>
              </w:rPr>
            </w:pPr>
            <w:r>
              <w:rPr>
                <w:rFonts w:cstheme="minorHAnsi"/>
                <w:b/>
                <w:sz w:val="20"/>
                <w:szCs w:val="20"/>
                <w:lang w:eastAsia="en-GB"/>
              </w:rPr>
              <w:t>M</w:t>
            </w:r>
          </w:p>
        </w:tc>
      </w:tr>
      <w:tr w:rsidR="006D707B" w:rsidRPr="009F4192" w14:paraId="5A6CF6E6" w14:textId="77777777" w:rsidTr="00131A44">
        <w:tblPrEx>
          <w:shd w:val="clear" w:color="auto" w:fill="7030A0"/>
        </w:tblPrEx>
        <w:tc>
          <w:tcPr>
            <w:tcW w:w="15446" w:type="dxa"/>
            <w:gridSpan w:val="6"/>
            <w:shd w:val="clear" w:color="auto" w:fill="A6A6A6" w:themeFill="background1" w:themeFillShade="A6"/>
          </w:tcPr>
          <w:p w14:paraId="77859333" w14:textId="0F9B3754" w:rsidR="006D707B" w:rsidRPr="00EB3BC2" w:rsidRDefault="006D707B" w:rsidP="006D707B">
            <w:pPr>
              <w:rPr>
                <w:rFonts w:cstheme="minorHAnsi"/>
                <w:b/>
                <w:sz w:val="20"/>
                <w:szCs w:val="20"/>
                <w:lang w:eastAsia="en-GB"/>
              </w:rPr>
            </w:pPr>
            <w:r w:rsidRPr="00EB3BC2">
              <w:rPr>
                <w:rFonts w:cstheme="minorHAnsi"/>
                <w:b/>
                <w:sz w:val="20"/>
                <w:szCs w:val="20"/>
                <w:lang w:eastAsia="en-GB"/>
              </w:rPr>
              <w:t>1.13 Other measures</w:t>
            </w:r>
          </w:p>
        </w:tc>
      </w:tr>
      <w:tr w:rsidR="006D707B" w:rsidRPr="009F4192" w14:paraId="218D0D7D" w14:textId="77777777" w:rsidTr="00F00768">
        <w:tblPrEx>
          <w:shd w:val="clear" w:color="auto" w:fill="7030A0"/>
        </w:tblPrEx>
        <w:tc>
          <w:tcPr>
            <w:tcW w:w="2774" w:type="dxa"/>
            <w:shd w:val="clear" w:color="auto" w:fill="FFFFFF" w:themeFill="background1"/>
          </w:tcPr>
          <w:p w14:paraId="375C2BFA" w14:textId="4D4BF45D" w:rsidR="006D707B" w:rsidRPr="00EB3BC2" w:rsidRDefault="006D707B" w:rsidP="006D707B">
            <w:pPr>
              <w:rPr>
                <w:rFonts w:cstheme="minorHAnsi"/>
                <w:sz w:val="20"/>
                <w:szCs w:val="20"/>
                <w:lang w:eastAsia="en-GB"/>
              </w:rPr>
            </w:pPr>
            <w:r w:rsidRPr="00EB3BC2">
              <w:rPr>
                <w:rFonts w:cstheme="minorHAnsi"/>
                <w:sz w:val="20"/>
                <w:szCs w:val="20"/>
                <w:lang w:eastAsia="en-GB"/>
              </w:rPr>
              <w:t>Extremely</w:t>
            </w:r>
            <w:r w:rsidR="00201307">
              <w:rPr>
                <w:rFonts w:cstheme="minorHAnsi"/>
                <w:sz w:val="20"/>
                <w:szCs w:val="20"/>
                <w:lang w:eastAsia="en-GB"/>
              </w:rPr>
              <w:t xml:space="preserve"> </w:t>
            </w:r>
            <w:r w:rsidRPr="00EB3BC2">
              <w:rPr>
                <w:rFonts w:cstheme="minorHAnsi"/>
                <w:sz w:val="20"/>
                <w:szCs w:val="20"/>
                <w:lang w:eastAsia="en-GB"/>
              </w:rPr>
              <w:t>high</w:t>
            </w:r>
            <w:r w:rsidRPr="00EB3BC2">
              <w:rPr>
                <w:rFonts w:cstheme="minorHAnsi"/>
                <w:sz w:val="20"/>
                <w:szCs w:val="20"/>
                <w:lang w:eastAsia="en-GB"/>
              </w:rPr>
              <w:br/>
              <w:t>prevalence</w:t>
            </w:r>
            <w:r w:rsidR="00201307">
              <w:rPr>
                <w:rFonts w:cstheme="minorHAnsi"/>
                <w:sz w:val="20"/>
                <w:szCs w:val="20"/>
                <w:lang w:eastAsia="en-GB"/>
              </w:rPr>
              <w:t xml:space="preserve"> </w:t>
            </w:r>
            <w:r w:rsidRPr="00EB3BC2">
              <w:rPr>
                <w:rFonts w:cstheme="minorHAnsi"/>
                <w:sz w:val="20"/>
                <w:szCs w:val="20"/>
                <w:lang w:eastAsia="en-GB"/>
              </w:rPr>
              <w:t>of</w:t>
            </w:r>
            <w:r w:rsidR="00201307">
              <w:rPr>
                <w:rFonts w:cstheme="minorHAnsi"/>
                <w:sz w:val="20"/>
                <w:szCs w:val="20"/>
                <w:lang w:eastAsia="en-GB"/>
              </w:rPr>
              <w:t xml:space="preserve"> </w:t>
            </w:r>
            <w:r w:rsidRPr="00EB3BC2">
              <w:rPr>
                <w:rFonts w:cstheme="minorHAnsi"/>
                <w:sz w:val="20"/>
                <w:szCs w:val="20"/>
                <w:lang w:eastAsia="en-GB"/>
              </w:rPr>
              <w:t>COVID-19/variant</w:t>
            </w:r>
            <w:r w:rsidR="00201307">
              <w:rPr>
                <w:rFonts w:cstheme="minorHAnsi"/>
                <w:sz w:val="20"/>
                <w:szCs w:val="20"/>
                <w:lang w:eastAsia="en-GB"/>
              </w:rPr>
              <w:t xml:space="preserve"> </w:t>
            </w:r>
            <w:r w:rsidRPr="00EB3BC2">
              <w:rPr>
                <w:rFonts w:cstheme="minorHAnsi"/>
                <w:sz w:val="20"/>
                <w:szCs w:val="20"/>
                <w:lang w:eastAsia="en-GB"/>
              </w:rPr>
              <w:t>of</w:t>
            </w:r>
            <w:r w:rsidR="00201307">
              <w:rPr>
                <w:rFonts w:cstheme="minorHAnsi"/>
                <w:sz w:val="20"/>
                <w:szCs w:val="20"/>
                <w:lang w:eastAsia="en-GB"/>
              </w:rPr>
              <w:t xml:space="preserve"> </w:t>
            </w:r>
            <w:r w:rsidRPr="00EB3BC2">
              <w:rPr>
                <w:rFonts w:cstheme="minorHAnsi"/>
                <w:sz w:val="20"/>
                <w:szCs w:val="20"/>
                <w:lang w:eastAsia="en-GB"/>
              </w:rPr>
              <w:t>concern</w:t>
            </w:r>
            <w:r w:rsidR="00201307">
              <w:rPr>
                <w:rFonts w:cstheme="minorHAnsi"/>
                <w:sz w:val="20"/>
                <w:szCs w:val="20"/>
                <w:lang w:eastAsia="en-GB"/>
              </w:rPr>
              <w:t xml:space="preserve"> </w:t>
            </w:r>
            <w:r w:rsidRPr="00EB3BC2">
              <w:rPr>
                <w:rFonts w:cstheme="minorHAnsi"/>
                <w:sz w:val="20"/>
                <w:szCs w:val="20"/>
                <w:lang w:eastAsia="en-GB"/>
              </w:rPr>
              <w:t>(VoC)</w:t>
            </w:r>
          </w:p>
        </w:tc>
        <w:tc>
          <w:tcPr>
            <w:tcW w:w="1618" w:type="dxa"/>
            <w:shd w:val="clear" w:color="auto" w:fill="FFC000"/>
          </w:tcPr>
          <w:p w14:paraId="0E4B60E5" w14:textId="77777777" w:rsidR="006D707B" w:rsidRPr="00EB3BC2" w:rsidRDefault="006D707B" w:rsidP="006D707B">
            <w:pPr>
              <w:jc w:val="center"/>
              <w:rPr>
                <w:rFonts w:cstheme="minorHAnsi"/>
                <w:b/>
                <w:sz w:val="20"/>
                <w:szCs w:val="20"/>
                <w:lang w:eastAsia="en-GB"/>
              </w:rPr>
            </w:pPr>
          </w:p>
          <w:p w14:paraId="660FF3B4" w14:textId="7CD0E976" w:rsidR="00B96BE8" w:rsidRPr="00EB3BC2" w:rsidRDefault="00B96BE8" w:rsidP="006D707B">
            <w:pPr>
              <w:jc w:val="center"/>
              <w:rPr>
                <w:rFonts w:cstheme="minorHAnsi"/>
                <w:b/>
                <w:sz w:val="20"/>
                <w:szCs w:val="20"/>
                <w:lang w:eastAsia="en-GB"/>
              </w:rPr>
            </w:pPr>
            <w:r w:rsidRPr="00EB3BC2">
              <w:rPr>
                <w:rFonts w:cstheme="minorHAnsi"/>
                <w:b/>
                <w:sz w:val="20"/>
                <w:szCs w:val="20"/>
                <w:lang w:eastAsia="en-GB"/>
              </w:rPr>
              <w:t>M</w:t>
            </w:r>
          </w:p>
        </w:tc>
        <w:tc>
          <w:tcPr>
            <w:tcW w:w="4959" w:type="dxa"/>
            <w:shd w:val="clear" w:color="auto" w:fill="FFFFFF" w:themeFill="background1"/>
          </w:tcPr>
          <w:p w14:paraId="7A5C265B" w14:textId="3D2348CE" w:rsidR="006D707B" w:rsidRPr="00EB3BC2" w:rsidRDefault="00B96BE8" w:rsidP="006D707B">
            <w:pPr>
              <w:rPr>
                <w:rFonts w:cstheme="minorHAnsi"/>
                <w:sz w:val="20"/>
                <w:szCs w:val="20"/>
                <w:lang w:eastAsia="en-GB"/>
              </w:rPr>
            </w:pPr>
            <w:r w:rsidRPr="00EB3BC2">
              <w:rPr>
                <w:rFonts w:cstheme="minorHAnsi"/>
                <w:sz w:val="20"/>
                <w:szCs w:val="20"/>
                <w:lang w:eastAsia="en-GB"/>
              </w:rPr>
              <w:t xml:space="preserve">We are advised that we must </w:t>
            </w:r>
            <w:r w:rsidR="006D707B" w:rsidRPr="00EB3BC2">
              <w:rPr>
                <w:rFonts w:cstheme="minorHAnsi"/>
                <w:sz w:val="20"/>
                <w:szCs w:val="20"/>
                <w:lang w:eastAsia="en-GB"/>
              </w:rPr>
              <w:t>make sure th</w:t>
            </w:r>
            <w:r w:rsidRPr="00EB3BC2">
              <w:rPr>
                <w:rFonts w:cstheme="minorHAnsi"/>
                <w:sz w:val="20"/>
                <w:szCs w:val="20"/>
                <w:lang w:eastAsia="en-GB"/>
              </w:rPr>
              <w:t>at our</w:t>
            </w:r>
            <w:r w:rsidR="006D707B" w:rsidRPr="00EB3BC2">
              <w:rPr>
                <w:rFonts w:cstheme="minorHAnsi"/>
                <w:sz w:val="20"/>
                <w:szCs w:val="20"/>
                <w:lang w:eastAsia="en-GB"/>
              </w:rPr>
              <w:t xml:space="preserve"> outbreak management plans cover the possibility they </w:t>
            </w:r>
            <w:r w:rsidRPr="00EB3BC2">
              <w:rPr>
                <w:rFonts w:cstheme="minorHAnsi"/>
                <w:sz w:val="20"/>
                <w:szCs w:val="20"/>
                <w:lang w:eastAsia="en-GB"/>
              </w:rPr>
              <w:t>we are</w:t>
            </w:r>
            <w:r w:rsidR="006D707B" w:rsidRPr="00EB3BC2">
              <w:rPr>
                <w:rFonts w:cstheme="minorHAnsi"/>
                <w:sz w:val="20"/>
                <w:szCs w:val="20"/>
                <w:lang w:eastAsia="en-GB"/>
              </w:rPr>
              <w:t xml:space="preserve"> advised to limit</w:t>
            </w:r>
            <w:r w:rsidR="00201307">
              <w:rPr>
                <w:rFonts w:cstheme="minorHAnsi"/>
                <w:sz w:val="20"/>
                <w:szCs w:val="20"/>
                <w:lang w:eastAsia="en-GB"/>
              </w:rPr>
              <w:t>:</w:t>
            </w:r>
          </w:p>
          <w:p w14:paraId="3C387ADA" w14:textId="77777777" w:rsidR="006D707B" w:rsidRPr="00EB3BC2" w:rsidRDefault="006D707B" w:rsidP="006D707B">
            <w:pPr>
              <w:pStyle w:val="ListParagraph"/>
              <w:numPr>
                <w:ilvl w:val="0"/>
                <w:numId w:val="2"/>
              </w:numPr>
              <w:rPr>
                <w:rFonts w:cstheme="minorHAnsi"/>
                <w:sz w:val="20"/>
                <w:szCs w:val="20"/>
                <w:lang w:eastAsia="en-GB"/>
              </w:rPr>
            </w:pPr>
            <w:r w:rsidRPr="00EB3BC2">
              <w:rPr>
                <w:rFonts w:cstheme="minorHAnsi"/>
                <w:sz w:val="20"/>
                <w:szCs w:val="20"/>
                <w:lang w:eastAsia="en-GB"/>
              </w:rPr>
              <w:t>Residential educational visits</w:t>
            </w:r>
          </w:p>
          <w:p w14:paraId="5DCDD888" w14:textId="77777777" w:rsidR="006D707B" w:rsidRPr="00EB3BC2" w:rsidRDefault="006D707B" w:rsidP="006D707B">
            <w:pPr>
              <w:pStyle w:val="ListParagraph"/>
              <w:numPr>
                <w:ilvl w:val="0"/>
                <w:numId w:val="2"/>
              </w:numPr>
              <w:rPr>
                <w:rFonts w:cstheme="minorHAnsi"/>
                <w:sz w:val="20"/>
                <w:szCs w:val="20"/>
                <w:lang w:eastAsia="en-GB"/>
              </w:rPr>
            </w:pPr>
            <w:r w:rsidRPr="00EB3BC2">
              <w:rPr>
                <w:rFonts w:cstheme="minorHAnsi"/>
                <w:sz w:val="20"/>
                <w:szCs w:val="20"/>
                <w:lang w:eastAsia="en-GB"/>
              </w:rPr>
              <w:t>Open days</w:t>
            </w:r>
          </w:p>
          <w:p w14:paraId="3CF8C35B" w14:textId="77777777" w:rsidR="006D707B" w:rsidRPr="00EB3BC2" w:rsidRDefault="006D707B" w:rsidP="006D707B">
            <w:pPr>
              <w:pStyle w:val="ListParagraph"/>
              <w:numPr>
                <w:ilvl w:val="0"/>
                <w:numId w:val="2"/>
              </w:numPr>
              <w:rPr>
                <w:rFonts w:cstheme="minorHAnsi"/>
                <w:sz w:val="20"/>
                <w:szCs w:val="20"/>
                <w:lang w:eastAsia="en-GB"/>
              </w:rPr>
            </w:pPr>
            <w:r w:rsidRPr="00EB3BC2">
              <w:rPr>
                <w:rFonts w:cstheme="minorHAnsi"/>
                <w:sz w:val="20"/>
                <w:szCs w:val="20"/>
                <w:lang w:eastAsia="en-GB"/>
              </w:rPr>
              <w:t>Transition &amp; taster days</w:t>
            </w:r>
          </w:p>
          <w:p w14:paraId="2E6B4DC1" w14:textId="77777777" w:rsidR="006D707B" w:rsidRPr="00EB3BC2" w:rsidRDefault="006D707B" w:rsidP="006D707B">
            <w:pPr>
              <w:pStyle w:val="ListParagraph"/>
              <w:numPr>
                <w:ilvl w:val="0"/>
                <w:numId w:val="2"/>
              </w:numPr>
              <w:rPr>
                <w:rFonts w:cstheme="minorHAnsi"/>
                <w:sz w:val="20"/>
                <w:szCs w:val="20"/>
                <w:lang w:eastAsia="en-GB"/>
              </w:rPr>
            </w:pPr>
            <w:r w:rsidRPr="00EB3BC2">
              <w:rPr>
                <w:rFonts w:cstheme="minorHAnsi"/>
                <w:sz w:val="20"/>
                <w:szCs w:val="20"/>
                <w:lang w:eastAsia="en-GB"/>
              </w:rPr>
              <w:t>Parental attendance in settings</w:t>
            </w:r>
          </w:p>
          <w:p w14:paraId="6592BAD4" w14:textId="77777777" w:rsidR="006D707B" w:rsidRPr="00EB3BC2" w:rsidRDefault="006D707B" w:rsidP="006D707B">
            <w:pPr>
              <w:pStyle w:val="ListParagraph"/>
              <w:numPr>
                <w:ilvl w:val="0"/>
                <w:numId w:val="2"/>
              </w:numPr>
              <w:rPr>
                <w:rFonts w:cstheme="minorHAnsi"/>
                <w:sz w:val="20"/>
                <w:szCs w:val="20"/>
                <w:lang w:eastAsia="en-GB"/>
              </w:rPr>
            </w:pPr>
            <w:r w:rsidRPr="00EB3BC2">
              <w:rPr>
                <w:rFonts w:cstheme="minorHAnsi"/>
                <w:sz w:val="20"/>
                <w:szCs w:val="20"/>
                <w:lang w:eastAsia="en-GB"/>
              </w:rPr>
              <w:t>Performances in settings</w:t>
            </w:r>
          </w:p>
          <w:p w14:paraId="49164F6D" w14:textId="77777777" w:rsidR="006D707B" w:rsidRPr="00EB3BC2" w:rsidRDefault="006D707B" w:rsidP="006D707B">
            <w:pPr>
              <w:rPr>
                <w:rFonts w:cstheme="minorHAnsi"/>
                <w:sz w:val="20"/>
                <w:szCs w:val="20"/>
                <w:lang w:eastAsia="en-GB"/>
              </w:rPr>
            </w:pPr>
          </w:p>
          <w:p w14:paraId="77F1DE76" w14:textId="19AB6B3A" w:rsidR="006D707B" w:rsidRPr="00EB3BC2" w:rsidRDefault="006D707B" w:rsidP="006D707B">
            <w:pPr>
              <w:rPr>
                <w:rFonts w:cstheme="minorHAnsi"/>
                <w:sz w:val="20"/>
                <w:szCs w:val="20"/>
                <w:lang w:eastAsia="en-GB"/>
              </w:rPr>
            </w:pPr>
            <w:r w:rsidRPr="00EB3BC2">
              <w:rPr>
                <w:rFonts w:cstheme="minorHAnsi"/>
                <w:sz w:val="20"/>
                <w:szCs w:val="20"/>
                <w:lang w:eastAsia="en-GB"/>
              </w:rPr>
              <w:t>Local Authorities, DsPH and PHE Heath Protection Teams may recommend these precautions in one setting, a cluster of settings or across an entire area.</w:t>
            </w:r>
          </w:p>
          <w:p w14:paraId="603D3EF9" w14:textId="28A5CB6C" w:rsidR="00203641" w:rsidRPr="00EB3BC2" w:rsidRDefault="00203641" w:rsidP="006D707B">
            <w:pPr>
              <w:rPr>
                <w:rFonts w:cstheme="minorHAnsi"/>
                <w:sz w:val="20"/>
                <w:szCs w:val="20"/>
                <w:lang w:eastAsia="en-GB"/>
              </w:rPr>
            </w:pPr>
          </w:p>
          <w:p w14:paraId="7B79B676" w14:textId="7D4DB124" w:rsidR="00203641" w:rsidRPr="00EB3BC2" w:rsidRDefault="00203641" w:rsidP="006D707B">
            <w:pPr>
              <w:rPr>
                <w:rFonts w:cstheme="minorHAnsi"/>
                <w:sz w:val="20"/>
                <w:szCs w:val="20"/>
                <w:lang w:eastAsia="en-GB"/>
              </w:rPr>
            </w:pPr>
            <w:r w:rsidRPr="00EB3BC2">
              <w:rPr>
                <w:rFonts w:cstheme="minorHAnsi"/>
                <w:sz w:val="20"/>
                <w:szCs w:val="20"/>
                <w:lang w:eastAsia="en-GB"/>
              </w:rPr>
              <w:t>At St. Luke’s during the Autumn term, we already have the following in place:</w:t>
            </w:r>
          </w:p>
          <w:p w14:paraId="2891B80D" w14:textId="794E9BDE" w:rsidR="00203641" w:rsidRPr="00EB3BC2" w:rsidRDefault="00203641" w:rsidP="006D707B">
            <w:pPr>
              <w:rPr>
                <w:rFonts w:cstheme="minorHAnsi"/>
                <w:sz w:val="20"/>
                <w:szCs w:val="20"/>
                <w:lang w:eastAsia="en-GB"/>
              </w:rPr>
            </w:pPr>
          </w:p>
          <w:p w14:paraId="57BE88FC" w14:textId="7D7648DC" w:rsidR="00203641" w:rsidRPr="00EB3BC2" w:rsidRDefault="00203641" w:rsidP="006D707B">
            <w:pPr>
              <w:rPr>
                <w:rFonts w:cstheme="minorHAnsi"/>
                <w:sz w:val="20"/>
                <w:szCs w:val="20"/>
                <w:lang w:eastAsia="en-GB"/>
              </w:rPr>
            </w:pPr>
            <w:r w:rsidRPr="00EB3BC2">
              <w:rPr>
                <w:rFonts w:cstheme="minorHAnsi"/>
                <w:sz w:val="20"/>
                <w:szCs w:val="20"/>
                <w:lang w:eastAsia="en-GB"/>
              </w:rPr>
              <w:lastRenderedPageBreak/>
              <w:t>1 No residential visits planned. We will be consulting on whether to chan</w:t>
            </w:r>
            <w:r w:rsidR="00CA5EC4" w:rsidRPr="00EB3BC2">
              <w:rPr>
                <w:rFonts w:cstheme="minorHAnsi"/>
                <w:sz w:val="20"/>
                <w:szCs w:val="20"/>
                <w:lang w:eastAsia="en-GB"/>
              </w:rPr>
              <w:t>g</w:t>
            </w:r>
            <w:r w:rsidRPr="00EB3BC2">
              <w:rPr>
                <w:rFonts w:cstheme="minorHAnsi"/>
                <w:sz w:val="20"/>
                <w:szCs w:val="20"/>
                <w:lang w:eastAsia="en-GB"/>
              </w:rPr>
              <w:t>e our routine residential visit from Summer term Y6 to Summer term Y5.</w:t>
            </w:r>
            <w:r w:rsidR="00CA5EC4" w:rsidRPr="00EB3BC2">
              <w:rPr>
                <w:rFonts w:cstheme="minorHAnsi"/>
                <w:sz w:val="20"/>
                <w:szCs w:val="20"/>
                <w:lang w:eastAsia="en-GB"/>
              </w:rPr>
              <w:t xml:space="preserve"> Either way, we will not have a residential visit to undertake until the Summer term 2022.</w:t>
            </w:r>
          </w:p>
          <w:p w14:paraId="3DD61350" w14:textId="232B5F88" w:rsidR="00CA5EC4" w:rsidRPr="00EB3BC2" w:rsidRDefault="00CA5EC4" w:rsidP="006D707B">
            <w:pPr>
              <w:rPr>
                <w:rFonts w:cstheme="minorHAnsi"/>
                <w:sz w:val="20"/>
                <w:szCs w:val="20"/>
                <w:lang w:eastAsia="en-GB"/>
              </w:rPr>
            </w:pPr>
            <w:r w:rsidRPr="00EB3BC2">
              <w:rPr>
                <w:rFonts w:cstheme="minorHAnsi"/>
                <w:sz w:val="20"/>
                <w:szCs w:val="20"/>
                <w:lang w:eastAsia="en-GB"/>
              </w:rPr>
              <w:t xml:space="preserve">2 </w:t>
            </w:r>
            <w:r w:rsidR="00AC797C" w:rsidRPr="00EB3BC2">
              <w:rPr>
                <w:rFonts w:cstheme="minorHAnsi"/>
                <w:sz w:val="20"/>
                <w:szCs w:val="20"/>
                <w:lang w:eastAsia="en-GB"/>
              </w:rPr>
              <w:t>We will not be undertaking any tours of the school for prospective EYs parents until the second half of the Autumn term. Subject to the current</w:t>
            </w:r>
            <w:r w:rsidR="00FD6DD9" w:rsidRPr="00EB3BC2">
              <w:rPr>
                <w:rFonts w:cstheme="minorHAnsi"/>
                <w:sz w:val="20"/>
                <w:szCs w:val="20"/>
                <w:lang w:eastAsia="en-GB"/>
              </w:rPr>
              <w:t xml:space="preserve"> relaxing of restrictions remaining, we will start those tour</w:t>
            </w:r>
            <w:r w:rsidR="005A49F0" w:rsidRPr="00EB3BC2">
              <w:rPr>
                <w:rFonts w:cstheme="minorHAnsi"/>
                <w:sz w:val="20"/>
                <w:szCs w:val="20"/>
                <w:lang w:eastAsia="en-GB"/>
              </w:rPr>
              <w:t xml:space="preserve">s but with a limit on numbers to aid distancing to be maintained. Our tours will then be complimented by </w:t>
            </w:r>
            <w:r w:rsidR="00A94E29" w:rsidRPr="00EB3BC2">
              <w:rPr>
                <w:rFonts w:cstheme="minorHAnsi"/>
                <w:sz w:val="20"/>
                <w:szCs w:val="20"/>
                <w:lang w:eastAsia="en-GB"/>
              </w:rPr>
              <w:t>Introductory sessions held on Zoom, which work just as effectively as in person.</w:t>
            </w:r>
          </w:p>
          <w:p w14:paraId="14A62766" w14:textId="5E5731DD" w:rsidR="006755C5" w:rsidRPr="00EB3BC2" w:rsidRDefault="00A94E29" w:rsidP="006D707B">
            <w:pPr>
              <w:rPr>
                <w:rFonts w:cstheme="minorHAnsi"/>
                <w:sz w:val="20"/>
                <w:szCs w:val="20"/>
                <w:lang w:eastAsia="en-GB"/>
              </w:rPr>
            </w:pPr>
            <w:r w:rsidRPr="00EB3BC2">
              <w:rPr>
                <w:rFonts w:cstheme="minorHAnsi"/>
                <w:sz w:val="20"/>
                <w:szCs w:val="20"/>
                <w:lang w:eastAsia="en-GB"/>
              </w:rPr>
              <w:t>3 Parent Teacher Consultations will remain on Zoom for the moment as we have found that this is a much more efficient way of working for staff</w:t>
            </w:r>
            <w:r w:rsidR="006755C5" w:rsidRPr="00EB3BC2">
              <w:rPr>
                <w:rFonts w:cstheme="minorHAnsi"/>
                <w:sz w:val="20"/>
                <w:szCs w:val="20"/>
                <w:lang w:eastAsia="en-GB"/>
              </w:rPr>
              <w:t xml:space="preserve"> whilst maintaining a high-quality conversation with parents.</w:t>
            </w:r>
          </w:p>
          <w:p w14:paraId="5220D2E9" w14:textId="178F56E3" w:rsidR="006755C5" w:rsidRPr="00EB3BC2" w:rsidRDefault="006755C5" w:rsidP="006D707B">
            <w:pPr>
              <w:rPr>
                <w:rFonts w:cstheme="minorHAnsi"/>
                <w:sz w:val="20"/>
                <w:szCs w:val="20"/>
                <w:lang w:eastAsia="en-GB"/>
              </w:rPr>
            </w:pPr>
            <w:r w:rsidRPr="00EB3BC2">
              <w:rPr>
                <w:rFonts w:cstheme="minorHAnsi"/>
                <w:sz w:val="20"/>
                <w:szCs w:val="20"/>
                <w:lang w:eastAsia="en-GB"/>
              </w:rPr>
              <w:t>4 We are being cautious in relation to live performances. Class assemblies will resume after half term</w:t>
            </w:r>
            <w:r w:rsidR="00AF008C" w:rsidRPr="00EB3BC2">
              <w:rPr>
                <w:rFonts w:cstheme="minorHAnsi"/>
                <w:sz w:val="20"/>
                <w:szCs w:val="20"/>
                <w:lang w:eastAsia="en-GB"/>
              </w:rPr>
              <w:t xml:space="preserve">, but likely with a limited audience of children and the hall set up to enable parents to feel comfortable and safe. </w:t>
            </w:r>
          </w:p>
          <w:p w14:paraId="0D053116" w14:textId="5AA11892" w:rsidR="006D707B" w:rsidRPr="00EB3BC2" w:rsidRDefault="00A94E29" w:rsidP="006D707B">
            <w:pPr>
              <w:rPr>
                <w:rFonts w:cstheme="minorHAnsi"/>
                <w:sz w:val="20"/>
                <w:szCs w:val="20"/>
                <w:lang w:eastAsia="en-GB"/>
              </w:rPr>
            </w:pPr>
            <w:r w:rsidRPr="00EB3BC2">
              <w:rPr>
                <w:rFonts w:cstheme="minorHAnsi"/>
                <w:sz w:val="20"/>
                <w:szCs w:val="20"/>
                <w:lang w:eastAsia="en-GB"/>
              </w:rPr>
              <w:t xml:space="preserve"> </w:t>
            </w:r>
          </w:p>
        </w:tc>
        <w:tc>
          <w:tcPr>
            <w:tcW w:w="1417" w:type="dxa"/>
            <w:shd w:val="clear" w:color="auto" w:fill="FFFFFF" w:themeFill="background1"/>
          </w:tcPr>
          <w:p w14:paraId="1B38D3AA" w14:textId="73E30F77" w:rsidR="006D707B" w:rsidRPr="00EB3BC2" w:rsidRDefault="006D707B" w:rsidP="006D707B">
            <w:pPr>
              <w:jc w:val="center"/>
              <w:rPr>
                <w:rFonts w:cstheme="minorHAnsi"/>
                <w:sz w:val="20"/>
                <w:szCs w:val="20"/>
                <w:lang w:eastAsia="en-GB"/>
              </w:rPr>
            </w:pPr>
            <w:r w:rsidRPr="00EB3BC2">
              <w:rPr>
                <w:rFonts w:cstheme="minorHAnsi"/>
                <w:sz w:val="20"/>
                <w:szCs w:val="20"/>
                <w:lang w:eastAsia="en-GB"/>
              </w:rPr>
              <w:lastRenderedPageBreak/>
              <w:t>Y</w:t>
            </w:r>
          </w:p>
        </w:tc>
        <w:tc>
          <w:tcPr>
            <w:tcW w:w="2835" w:type="dxa"/>
            <w:shd w:val="clear" w:color="auto" w:fill="FFFFFF" w:themeFill="background1"/>
          </w:tcPr>
          <w:p w14:paraId="086275F3" w14:textId="302CEC13" w:rsidR="006538DF" w:rsidRPr="00EB3BC2" w:rsidRDefault="006538DF" w:rsidP="006D707B">
            <w:pPr>
              <w:rPr>
                <w:rFonts w:cstheme="minorHAnsi"/>
                <w:bCs/>
                <w:sz w:val="20"/>
                <w:szCs w:val="20"/>
                <w:lang w:eastAsia="en-GB"/>
              </w:rPr>
            </w:pPr>
            <w:r w:rsidRPr="00EB3BC2">
              <w:rPr>
                <w:rFonts w:cstheme="minorHAnsi"/>
                <w:bCs/>
                <w:sz w:val="20"/>
                <w:szCs w:val="20"/>
                <w:lang w:eastAsia="en-GB"/>
              </w:rPr>
              <w:t>In relation to the planning of residential vis</w:t>
            </w:r>
            <w:r w:rsidR="006A17B4" w:rsidRPr="00EB3BC2">
              <w:rPr>
                <w:rFonts w:cstheme="minorHAnsi"/>
                <w:bCs/>
                <w:sz w:val="20"/>
                <w:szCs w:val="20"/>
                <w:lang w:eastAsia="en-GB"/>
              </w:rPr>
              <w:t>i</w:t>
            </w:r>
            <w:r w:rsidRPr="00EB3BC2">
              <w:rPr>
                <w:rFonts w:cstheme="minorHAnsi"/>
                <w:bCs/>
                <w:sz w:val="20"/>
                <w:szCs w:val="20"/>
                <w:lang w:eastAsia="en-GB"/>
              </w:rPr>
              <w:t xml:space="preserve">ts, </w:t>
            </w:r>
            <w:r w:rsidR="006A17B4" w:rsidRPr="00EB3BC2">
              <w:rPr>
                <w:rFonts w:cstheme="minorHAnsi"/>
                <w:bCs/>
                <w:sz w:val="20"/>
                <w:szCs w:val="20"/>
                <w:lang w:eastAsia="en-GB"/>
              </w:rPr>
              <w:t>the SBM</w:t>
            </w:r>
            <w:r w:rsidRPr="00EB3BC2">
              <w:rPr>
                <w:rFonts w:cstheme="minorHAnsi"/>
                <w:bCs/>
                <w:sz w:val="20"/>
                <w:szCs w:val="20"/>
                <w:lang w:eastAsia="en-GB"/>
              </w:rPr>
              <w:t xml:space="preserve"> will make sure that</w:t>
            </w:r>
            <w:r w:rsidR="006A17B4" w:rsidRPr="00EB3BC2">
              <w:rPr>
                <w:rFonts w:cstheme="minorHAnsi"/>
                <w:bCs/>
                <w:sz w:val="20"/>
                <w:szCs w:val="20"/>
                <w:lang w:eastAsia="en-GB"/>
              </w:rPr>
              <w:t xml:space="preserve"> we have adequate financial protection in place for any bookings made, if at short notice, we have to cancel. </w:t>
            </w:r>
            <w:r w:rsidRPr="00EB3BC2">
              <w:rPr>
                <w:rFonts w:cstheme="minorHAnsi"/>
                <w:bCs/>
                <w:sz w:val="20"/>
                <w:szCs w:val="20"/>
                <w:lang w:eastAsia="en-GB"/>
              </w:rPr>
              <w:t xml:space="preserve"> </w:t>
            </w:r>
          </w:p>
          <w:p w14:paraId="46695710" w14:textId="523DE990" w:rsidR="00EB3BC2" w:rsidRPr="00EB3BC2" w:rsidRDefault="00EB3BC2" w:rsidP="006D707B">
            <w:pPr>
              <w:rPr>
                <w:rFonts w:cstheme="minorHAnsi"/>
                <w:bCs/>
                <w:sz w:val="20"/>
                <w:szCs w:val="20"/>
                <w:lang w:eastAsia="en-GB"/>
              </w:rPr>
            </w:pPr>
          </w:p>
          <w:p w14:paraId="2C36109B" w14:textId="40ED71B2" w:rsidR="00EB3BC2" w:rsidRPr="00EB3BC2" w:rsidRDefault="00EB3BC2" w:rsidP="006D707B">
            <w:pPr>
              <w:rPr>
                <w:rFonts w:cstheme="minorHAnsi"/>
                <w:bCs/>
                <w:sz w:val="20"/>
                <w:szCs w:val="20"/>
                <w:lang w:eastAsia="en-GB"/>
              </w:rPr>
            </w:pPr>
            <w:r w:rsidRPr="00EB3BC2">
              <w:rPr>
                <w:rFonts w:cstheme="minorHAnsi"/>
                <w:bCs/>
                <w:sz w:val="20"/>
                <w:szCs w:val="20"/>
                <w:lang w:eastAsia="en-GB"/>
              </w:rPr>
              <w:t>In the event of an outbreak the school would follow PH and LA advice on residentials and</w:t>
            </w:r>
            <w:r w:rsidRPr="00EB3BC2">
              <w:rPr>
                <w:rFonts w:cstheme="minorHAnsi"/>
                <w:bCs/>
                <w:sz w:val="20"/>
                <w:szCs w:val="20"/>
                <w:lang w:eastAsia="en-GB"/>
              </w:rPr>
              <w:t xml:space="preserve"> either move them to alternative date if that is an option or cancel them.</w:t>
            </w:r>
          </w:p>
          <w:p w14:paraId="57C75ABB" w14:textId="77777777" w:rsidR="006538DF" w:rsidRPr="00EB3BC2" w:rsidRDefault="006538DF" w:rsidP="006D707B">
            <w:pPr>
              <w:rPr>
                <w:rFonts w:cstheme="minorHAnsi"/>
                <w:bCs/>
                <w:sz w:val="20"/>
                <w:szCs w:val="20"/>
                <w:lang w:eastAsia="en-GB"/>
              </w:rPr>
            </w:pPr>
          </w:p>
          <w:p w14:paraId="098EAD84" w14:textId="7524F733" w:rsidR="006D707B" w:rsidRPr="00EB3BC2" w:rsidRDefault="00C53806" w:rsidP="006D707B">
            <w:pPr>
              <w:rPr>
                <w:rFonts w:cstheme="minorHAnsi"/>
                <w:bCs/>
                <w:sz w:val="20"/>
                <w:szCs w:val="20"/>
                <w:lang w:eastAsia="en-GB"/>
              </w:rPr>
            </w:pPr>
            <w:r w:rsidRPr="00EB3BC2">
              <w:rPr>
                <w:rFonts w:cstheme="minorHAnsi"/>
                <w:bCs/>
                <w:sz w:val="20"/>
                <w:szCs w:val="20"/>
                <w:lang w:eastAsia="en-GB"/>
              </w:rPr>
              <w:lastRenderedPageBreak/>
              <w:t xml:space="preserve">If restrictions are in place, then the tours of the school may need to be cancelled. If that happens, we have a </w:t>
            </w:r>
            <w:r w:rsidR="00337B7F" w:rsidRPr="00EB3BC2">
              <w:rPr>
                <w:rFonts w:cstheme="minorHAnsi"/>
                <w:bCs/>
                <w:sz w:val="20"/>
                <w:szCs w:val="20"/>
                <w:lang w:eastAsia="en-GB"/>
              </w:rPr>
              <w:t xml:space="preserve">video of the school that we can share with prospective parents through the website, ad as is already planned, the </w:t>
            </w:r>
            <w:r w:rsidR="00F1027C" w:rsidRPr="00EB3BC2">
              <w:rPr>
                <w:rFonts w:cstheme="minorHAnsi"/>
                <w:bCs/>
                <w:sz w:val="20"/>
                <w:szCs w:val="20"/>
                <w:lang w:eastAsia="en-GB"/>
              </w:rPr>
              <w:t xml:space="preserve">Introductory session will be held remotely. </w:t>
            </w:r>
          </w:p>
          <w:p w14:paraId="69A9FCC3" w14:textId="3952C03F" w:rsidR="00C53806" w:rsidRPr="00EB3BC2" w:rsidRDefault="00C53806" w:rsidP="006D707B">
            <w:pPr>
              <w:rPr>
                <w:rFonts w:cstheme="minorHAnsi"/>
                <w:bCs/>
                <w:sz w:val="20"/>
                <w:szCs w:val="20"/>
                <w:lang w:eastAsia="en-GB"/>
              </w:rPr>
            </w:pPr>
          </w:p>
          <w:p w14:paraId="41A35D7F" w14:textId="77FA3872" w:rsidR="006D707B" w:rsidRPr="00EB3BC2" w:rsidRDefault="006D707B" w:rsidP="006D707B">
            <w:pPr>
              <w:rPr>
                <w:rFonts w:cstheme="minorHAnsi"/>
                <w:bCs/>
                <w:sz w:val="20"/>
                <w:szCs w:val="20"/>
                <w:lang w:eastAsia="en-GB"/>
              </w:rPr>
            </w:pPr>
            <w:r w:rsidRPr="00EB3BC2">
              <w:rPr>
                <w:rFonts w:cstheme="minorHAnsi"/>
                <w:bCs/>
                <w:sz w:val="20"/>
                <w:szCs w:val="20"/>
                <w:lang w:eastAsia="en-GB"/>
              </w:rPr>
              <w:t xml:space="preserve">Parental attendance in settings for large groups </w:t>
            </w:r>
            <w:r w:rsidR="00F1027C" w:rsidRPr="00EB3BC2">
              <w:rPr>
                <w:rFonts w:cstheme="minorHAnsi"/>
                <w:bCs/>
                <w:sz w:val="20"/>
                <w:szCs w:val="20"/>
                <w:lang w:eastAsia="en-GB"/>
              </w:rPr>
              <w:t xml:space="preserve">may not be possible </w:t>
            </w:r>
            <w:r w:rsidRPr="00EB3BC2">
              <w:rPr>
                <w:rFonts w:cstheme="minorHAnsi"/>
                <w:bCs/>
                <w:sz w:val="20"/>
                <w:szCs w:val="20"/>
                <w:lang w:eastAsia="en-GB"/>
              </w:rPr>
              <w:t>due to challenges of social distancing unless these can be managed safely i.e. outdoors</w:t>
            </w:r>
            <w:r w:rsidR="00E21A48" w:rsidRPr="00EB3BC2">
              <w:rPr>
                <w:rFonts w:cstheme="minorHAnsi"/>
                <w:bCs/>
                <w:sz w:val="20"/>
                <w:szCs w:val="20"/>
                <w:lang w:eastAsia="en-GB"/>
              </w:rPr>
              <w:t>. If this happens, we will fil the event and share the film with parents through the website.</w:t>
            </w:r>
          </w:p>
          <w:p w14:paraId="6E1CDCD9" w14:textId="77777777" w:rsidR="006D707B" w:rsidRPr="00EB3BC2" w:rsidRDefault="006D707B" w:rsidP="00EB3BC2">
            <w:pPr>
              <w:rPr>
                <w:rFonts w:cstheme="minorHAnsi"/>
                <w:bCs/>
                <w:sz w:val="20"/>
                <w:szCs w:val="20"/>
                <w:lang w:eastAsia="en-GB"/>
              </w:rPr>
            </w:pPr>
          </w:p>
        </w:tc>
        <w:tc>
          <w:tcPr>
            <w:tcW w:w="1843" w:type="dxa"/>
            <w:shd w:val="clear" w:color="auto" w:fill="FFC000"/>
          </w:tcPr>
          <w:p w14:paraId="72187700" w14:textId="77777777" w:rsidR="006D707B" w:rsidRDefault="006D707B" w:rsidP="006D707B">
            <w:pPr>
              <w:jc w:val="center"/>
              <w:rPr>
                <w:rFonts w:cstheme="minorHAnsi"/>
                <w:bCs/>
                <w:sz w:val="20"/>
                <w:szCs w:val="20"/>
                <w:lang w:eastAsia="en-GB"/>
              </w:rPr>
            </w:pPr>
          </w:p>
          <w:p w14:paraId="64516498" w14:textId="636E471B" w:rsidR="00EA2625" w:rsidRPr="00F00768" w:rsidRDefault="00F00768" w:rsidP="006D707B">
            <w:pPr>
              <w:jc w:val="center"/>
              <w:rPr>
                <w:rFonts w:cstheme="minorHAnsi"/>
                <w:b/>
                <w:sz w:val="20"/>
                <w:szCs w:val="20"/>
                <w:lang w:eastAsia="en-GB"/>
              </w:rPr>
            </w:pPr>
            <w:r w:rsidRPr="00F00768">
              <w:rPr>
                <w:rFonts w:cstheme="minorHAnsi"/>
                <w:b/>
                <w:sz w:val="20"/>
                <w:szCs w:val="20"/>
                <w:lang w:eastAsia="en-GB"/>
              </w:rPr>
              <w:t>M</w:t>
            </w:r>
          </w:p>
        </w:tc>
      </w:tr>
      <w:tr w:rsidR="00FA71BF" w:rsidRPr="009F4192" w14:paraId="26DA4923" w14:textId="77777777" w:rsidTr="00131A44">
        <w:tblPrEx>
          <w:shd w:val="clear" w:color="auto" w:fill="7030A0"/>
        </w:tblPrEx>
        <w:tc>
          <w:tcPr>
            <w:tcW w:w="15446" w:type="dxa"/>
            <w:gridSpan w:val="6"/>
            <w:shd w:val="clear" w:color="auto" w:fill="A6A6A6" w:themeFill="background1" w:themeFillShade="A6"/>
          </w:tcPr>
          <w:p w14:paraId="329F5DB2" w14:textId="61626474" w:rsidR="00FA71BF" w:rsidRPr="00B01819" w:rsidRDefault="00FA71BF" w:rsidP="00FA71BF">
            <w:pPr>
              <w:rPr>
                <w:rFonts w:cstheme="minorHAnsi"/>
                <w:b/>
                <w:sz w:val="20"/>
                <w:szCs w:val="20"/>
                <w:lang w:eastAsia="en-GB"/>
              </w:rPr>
            </w:pPr>
            <w:r>
              <w:rPr>
                <w:rFonts w:ascii="Arial" w:hAnsi="Arial" w:cs="Arial"/>
                <w:b/>
                <w:sz w:val="20"/>
                <w:szCs w:val="20"/>
                <w:lang w:eastAsia="en-GB"/>
              </w:rPr>
              <w:t>1.14</w:t>
            </w:r>
            <w:r w:rsidR="00F64B80">
              <w:rPr>
                <w:rFonts w:ascii="Arial" w:hAnsi="Arial" w:cs="Arial"/>
                <w:b/>
                <w:sz w:val="20"/>
                <w:szCs w:val="20"/>
                <w:lang w:eastAsia="en-GB"/>
              </w:rPr>
              <w:t xml:space="preserve"> Infection Control</w:t>
            </w:r>
          </w:p>
        </w:tc>
      </w:tr>
      <w:tr w:rsidR="00FA71BF" w:rsidRPr="009F4192" w14:paraId="0A2A423E" w14:textId="77777777" w:rsidTr="00131A44">
        <w:tblPrEx>
          <w:shd w:val="clear" w:color="auto" w:fill="7030A0"/>
        </w:tblPrEx>
        <w:tc>
          <w:tcPr>
            <w:tcW w:w="15446" w:type="dxa"/>
            <w:gridSpan w:val="6"/>
            <w:shd w:val="clear" w:color="auto" w:fill="FFFFFF" w:themeFill="background1"/>
          </w:tcPr>
          <w:p w14:paraId="2D3A25DA" w14:textId="77777777" w:rsidR="00F64B80" w:rsidRPr="00201307" w:rsidRDefault="00FA71BF" w:rsidP="00FA71BF">
            <w:pPr>
              <w:rPr>
                <w:rFonts w:cstheme="minorHAnsi"/>
                <w:bCs/>
                <w:sz w:val="20"/>
                <w:szCs w:val="20"/>
                <w:lang w:eastAsia="en-GB"/>
              </w:rPr>
            </w:pPr>
            <w:r w:rsidRPr="00201307">
              <w:rPr>
                <w:rFonts w:cstheme="minorHAnsi"/>
                <w:bCs/>
                <w:sz w:val="20"/>
                <w:szCs w:val="20"/>
                <w:lang w:eastAsia="en-GB"/>
              </w:rPr>
              <w:t>Infection Control Policy will be followed and is aligned to the DFE’s systems of control, supported and implemented via the schools C</w:t>
            </w:r>
            <w:r w:rsidR="00C00D29" w:rsidRPr="00201307">
              <w:rPr>
                <w:rFonts w:cstheme="minorHAnsi"/>
                <w:bCs/>
                <w:sz w:val="20"/>
                <w:szCs w:val="20"/>
                <w:lang w:eastAsia="en-GB"/>
              </w:rPr>
              <w:t>ovid</w:t>
            </w:r>
            <w:r w:rsidRPr="00201307">
              <w:rPr>
                <w:rFonts w:cstheme="minorHAnsi"/>
                <w:bCs/>
                <w:sz w:val="20"/>
                <w:szCs w:val="20"/>
                <w:lang w:eastAsia="en-GB"/>
              </w:rPr>
              <w:t>19</w:t>
            </w:r>
            <w:r w:rsidR="00C00D29" w:rsidRPr="00201307">
              <w:rPr>
                <w:rFonts w:cstheme="minorHAnsi"/>
                <w:bCs/>
                <w:sz w:val="20"/>
                <w:szCs w:val="20"/>
                <w:lang w:eastAsia="en-GB"/>
              </w:rPr>
              <w:t xml:space="preserve"> Secure</w:t>
            </w:r>
            <w:r w:rsidRPr="00201307">
              <w:rPr>
                <w:rFonts w:cstheme="minorHAnsi"/>
                <w:bCs/>
                <w:sz w:val="20"/>
                <w:szCs w:val="20"/>
                <w:lang w:eastAsia="en-GB"/>
              </w:rPr>
              <w:t xml:space="preserve"> </w:t>
            </w:r>
            <w:r w:rsidR="00C00D29" w:rsidRPr="00201307">
              <w:rPr>
                <w:rFonts w:cstheme="minorHAnsi"/>
                <w:bCs/>
                <w:sz w:val="20"/>
                <w:szCs w:val="20"/>
                <w:lang w:eastAsia="en-GB"/>
              </w:rPr>
              <w:t>R</w:t>
            </w:r>
            <w:r w:rsidRPr="00201307">
              <w:rPr>
                <w:rFonts w:cstheme="minorHAnsi"/>
                <w:bCs/>
                <w:sz w:val="20"/>
                <w:szCs w:val="20"/>
                <w:lang w:eastAsia="en-GB"/>
              </w:rPr>
              <w:t xml:space="preserve">isk </w:t>
            </w:r>
            <w:r w:rsidR="00C00D29" w:rsidRPr="00201307">
              <w:rPr>
                <w:rFonts w:cstheme="minorHAnsi"/>
                <w:bCs/>
                <w:sz w:val="20"/>
                <w:szCs w:val="20"/>
                <w:lang w:eastAsia="en-GB"/>
              </w:rPr>
              <w:t>A</w:t>
            </w:r>
            <w:r w:rsidRPr="00201307">
              <w:rPr>
                <w:rFonts w:cstheme="minorHAnsi"/>
                <w:bCs/>
                <w:sz w:val="20"/>
                <w:szCs w:val="20"/>
                <w:lang w:eastAsia="en-GB"/>
              </w:rPr>
              <w:t xml:space="preserve">ssessment and control measures. </w:t>
            </w:r>
          </w:p>
          <w:p w14:paraId="118D78B6" w14:textId="2ACAD538" w:rsidR="00C00D29" w:rsidRPr="00201307" w:rsidRDefault="00FA71BF" w:rsidP="00FA71BF">
            <w:pPr>
              <w:rPr>
                <w:rFonts w:cstheme="minorHAnsi"/>
                <w:bCs/>
                <w:sz w:val="20"/>
                <w:szCs w:val="20"/>
                <w:lang w:eastAsia="en-GB"/>
              </w:rPr>
            </w:pPr>
            <w:r w:rsidRPr="00201307">
              <w:rPr>
                <w:rFonts w:cstheme="minorHAnsi"/>
                <w:bCs/>
                <w:sz w:val="20"/>
                <w:szCs w:val="20"/>
                <w:lang w:eastAsia="en-GB"/>
              </w:rPr>
              <w:t xml:space="preserve">Any member of the school community who displays symptoms of coronavirus will be required to self-isolate and encouraged to get a test. </w:t>
            </w:r>
          </w:p>
          <w:p w14:paraId="42628196" w14:textId="783EB175" w:rsidR="00F64B80" w:rsidRPr="00201307" w:rsidRDefault="00F64B80" w:rsidP="00FA71BF">
            <w:pPr>
              <w:rPr>
                <w:rFonts w:cstheme="minorHAnsi"/>
                <w:bCs/>
                <w:sz w:val="20"/>
                <w:szCs w:val="20"/>
                <w:lang w:eastAsia="en-GB"/>
              </w:rPr>
            </w:pPr>
            <w:r w:rsidRPr="00201307">
              <w:rPr>
                <w:rFonts w:cstheme="minorHAnsi"/>
                <w:bCs/>
                <w:sz w:val="20"/>
                <w:szCs w:val="20"/>
                <w:lang w:eastAsia="en-GB"/>
              </w:rPr>
              <w:t>Any unvaccinated member of staff who is a close contact of someone who tests positive for Covid will be required to self-isolate for 10 days and asked to get a PCR test.</w:t>
            </w:r>
          </w:p>
          <w:p w14:paraId="182AC5E6" w14:textId="0BFB317D" w:rsidR="00F64B80" w:rsidRPr="00201307" w:rsidRDefault="00F64B80" w:rsidP="00FA71BF">
            <w:pPr>
              <w:rPr>
                <w:rFonts w:cstheme="minorHAnsi"/>
                <w:bCs/>
                <w:sz w:val="20"/>
                <w:szCs w:val="20"/>
                <w:lang w:eastAsia="en-GB"/>
              </w:rPr>
            </w:pPr>
            <w:r w:rsidRPr="00201307">
              <w:rPr>
                <w:rFonts w:cstheme="minorHAnsi"/>
                <w:bCs/>
                <w:sz w:val="20"/>
                <w:szCs w:val="20"/>
                <w:lang w:eastAsia="en-GB"/>
              </w:rPr>
              <w:t>All other close contacts of a person who tests positive for Covid</w:t>
            </w:r>
            <w:r w:rsidR="00EA4B9C" w:rsidRPr="00201307">
              <w:rPr>
                <w:rFonts w:cstheme="minorHAnsi"/>
                <w:bCs/>
                <w:sz w:val="20"/>
                <w:szCs w:val="20"/>
                <w:lang w:eastAsia="en-GB"/>
              </w:rPr>
              <w:t xml:space="preserve"> will be asked to get a PCR test.</w:t>
            </w:r>
          </w:p>
          <w:p w14:paraId="2C7AA12A" w14:textId="77777777" w:rsidR="00C00D29" w:rsidRPr="00201307" w:rsidRDefault="00FA71BF" w:rsidP="00FA71BF">
            <w:pPr>
              <w:rPr>
                <w:rFonts w:cstheme="minorHAnsi"/>
                <w:bCs/>
                <w:sz w:val="20"/>
                <w:szCs w:val="20"/>
                <w:lang w:eastAsia="en-GB"/>
              </w:rPr>
            </w:pPr>
            <w:r w:rsidRPr="00201307">
              <w:rPr>
                <w:rFonts w:cstheme="minorHAnsi"/>
                <w:bCs/>
                <w:sz w:val="20"/>
                <w:szCs w:val="20"/>
                <w:lang w:eastAsia="en-GB"/>
              </w:rPr>
              <w:t xml:space="preserve">Tests can be booked online or ordered by telephone via NHS 119. </w:t>
            </w:r>
          </w:p>
          <w:p w14:paraId="1402372A" w14:textId="3D229B83" w:rsidR="00FA71BF" w:rsidRPr="00201307" w:rsidRDefault="00EA4B9C" w:rsidP="00FA71BF">
            <w:pPr>
              <w:rPr>
                <w:rFonts w:cstheme="minorHAnsi"/>
                <w:b/>
                <w:sz w:val="20"/>
                <w:szCs w:val="20"/>
                <w:lang w:eastAsia="en-GB"/>
              </w:rPr>
            </w:pPr>
            <w:r w:rsidRPr="00201307">
              <w:rPr>
                <w:rFonts w:cstheme="minorHAnsi"/>
                <w:bCs/>
                <w:sz w:val="20"/>
                <w:szCs w:val="20"/>
                <w:lang w:eastAsia="en-GB"/>
              </w:rPr>
              <w:t xml:space="preserve">All of our staff </w:t>
            </w:r>
            <w:r w:rsidR="00FA71BF" w:rsidRPr="00201307">
              <w:rPr>
                <w:rFonts w:cstheme="minorHAnsi"/>
                <w:bCs/>
                <w:sz w:val="20"/>
                <w:szCs w:val="20"/>
                <w:lang w:eastAsia="en-GB"/>
              </w:rPr>
              <w:t xml:space="preserve">have priority access to testing. </w:t>
            </w:r>
            <w:r w:rsidR="00D44F2D" w:rsidRPr="00201307">
              <w:rPr>
                <w:rFonts w:cstheme="minorHAnsi"/>
                <w:bCs/>
                <w:sz w:val="20"/>
                <w:szCs w:val="20"/>
                <w:lang w:eastAsia="en-GB"/>
              </w:rPr>
              <w:t>We</w:t>
            </w:r>
            <w:r w:rsidR="007F721E" w:rsidRPr="00201307">
              <w:rPr>
                <w:rFonts w:cstheme="minorHAnsi"/>
                <w:bCs/>
                <w:sz w:val="20"/>
                <w:szCs w:val="20"/>
                <w:lang w:eastAsia="en-GB"/>
              </w:rPr>
              <w:t xml:space="preserve"> continue to be provided with</w:t>
            </w:r>
            <w:r w:rsidR="00FA71BF" w:rsidRPr="00201307">
              <w:rPr>
                <w:rFonts w:cstheme="minorHAnsi"/>
                <w:sz w:val="20"/>
                <w:szCs w:val="20"/>
                <w:lang w:eastAsia="en-GB"/>
              </w:rPr>
              <w:t xml:space="preserve"> rapid-result testing kits to identify asymptomatic cases of coronavirus</w:t>
            </w:r>
            <w:r w:rsidR="00EF060C" w:rsidRPr="00201307">
              <w:rPr>
                <w:rFonts w:cstheme="minorHAnsi"/>
                <w:sz w:val="20"/>
                <w:szCs w:val="20"/>
                <w:lang w:eastAsia="en-GB"/>
              </w:rPr>
              <w:t xml:space="preserve"> and we strongly encourage our staff to take a test twice a week.</w:t>
            </w:r>
          </w:p>
          <w:p w14:paraId="1796AAFC" w14:textId="0BF55B74" w:rsidR="00FA71BF" w:rsidRPr="00201307" w:rsidRDefault="00FA71BF" w:rsidP="00FA71BF">
            <w:pPr>
              <w:rPr>
                <w:rFonts w:cstheme="minorHAnsi"/>
                <w:b/>
                <w:sz w:val="20"/>
                <w:szCs w:val="20"/>
                <w:lang w:eastAsia="en-GB"/>
              </w:rPr>
            </w:pPr>
            <w:r w:rsidRPr="00201307">
              <w:rPr>
                <w:rFonts w:cstheme="minorHAnsi"/>
                <w:sz w:val="20"/>
                <w:szCs w:val="20"/>
                <w:lang w:eastAsia="en-GB"/>
              </w:rPr>
              <w:t xml:space="preserve">If a variant of coronavirus classed as a variant of concern (VoC) is identified within the school’s geographical area, </w:t>
            </w:r>
            <w:r w:rsidR="007C6F6F" w:rsidRPr="00201307">
              <w:rPr>
                <w:rFonts w:cstheme="minorHAnsi"/>
                <w:sz w:val="20"/>
                <w:szCs w:val="20"/>
                <w:lang w:eastAsia="en-GB"/>
              </w:rPr>
              <w:t xml:space="preserve">we </w:t>
            </w:r>
            <w:r w:rsidRPr="00201307">
              <w:rPr>
                <w:rFonts w:cstheme="minorHAnsi"/>
                <w:sz w:val="20"/>
                <w:szCs w:val="20"/>
                <w:lang w:eastAsia="en-GB"/>
              </w:rPr>
              <w:t xml:space="preserve">will partake in targeted testing by the Department of Health and Social Care (DHSC) to help suppress and control any possible new cases. </w:t>
            </w:r>
            <w:r w:rsidR="007C6F6F" w:rsidRPr="00201307">
              <w:rPr>
                <w:rFonts w:cstheme="minorHAnsi"/>
                <w:sz w:val="20"/>
                <w:szCs w:val="20"/>
                <w:lang w:eastAsia="en-GB"/>
              </w:rPr>
              <w:t xml:space="preserve">We </w:t>
            </w:r>
            <w:r w:rsidRPr="00201307">
              <w:rPr>
                <w:rFonts w:cstheme="minorHAnsi"/>
                <w:sz w:val="20"/>
                <w:szCs w:val="20"/>
                <w:lang w:eastAsia="en-GB"/>
              </w:rPr>
              <w:t>will also adhere to advice from Directors of Public Health in relation to the temporary reintroduction of face coverings</w:t>
            </w:r>
            <w:r w:rsidR="007C6F6F" w:rsidRPr="00201307">
              <w:rPr>
                <w:rFonts w:cstheme="minorHAnsi"/>
                <w:sz w:val="20"/>
                <w:szCs w:val="20"/>
                <w:lang w:eastAsia="en-GB"/>
              </w:rPr>
              <w:t xml:space="preserve"> as highlighted above in this plan</w:t>
            </w:r>
            <w:r w:rsidRPr="00201307">
              <w:rPr>
                <w:rFonts w:cstheme="minorHAnsi"/>
                <w:b/>
                <w:sz w:val="20"/>
                <w:szCs w:val="20"/>
                <w:lang w:eastAsia="en-GB"/>
              </w:rPr>
              <w:t>.</w:t>
            </w:r>
          </w:p>
        </w:tc>
      </w:tr>
    </w:tbl>
    <w:p w14:paraId="4C20F60A" w14:textId="047283D5" w:rsidR="00A33443" w:rsidRPr="00A74B53" w:rsidRDefault="00A33443">
      <w:pPr>
        <w:rPr>
          <w:rFonts w:ascii="Arial" w:hAnsi="Arial" w:cs="Arial"/>
          <w:bCs/>
          <w:sz w:val="20"/>
          <w:szCs w:val="20"/>
        </w:rPr>
      </w:pPr>
    </w:p>
    <w:tbl>
      <w:tblPr>
        <w:tblStyle w:val="TableGrid"/>
        <w:tblW w:w="0" w:type="auto"/>
        <w:tblLook w:val="04A0" w:firstRow="1" w:lastRow="0" w:firstColumn="1" w:lastColumn="0" w:noHBand="0" w:noVBand="1"/>
      </w:tblPr>
      <w:tblGrid>
        <w:gridCol w:w="2707"/>
        <w:gridCol w:w="1685"/>
        <w:gridCol w:w="4227"/>
        <w:gridCol w:w="16"/>
        <w:gridCol w:w="1217"/>
        <w:gridCol w:w="11"/>
        <w:gridCol w:w="2466"/>
        <w:gridCol w:w="7"/>
        <w:gridCol w:w="2827"/>
      </w:tblGrid>
      <w:tr w:rsidR="00CF4F8C" w14:paraId="51A97B29" w14:textId="77777777" w:rsidTr="00E56510">
        <w:tc>
          <w:tcPr>
            <w:tcW w:w="15163" w:type="dxa"/>
            <w:gridSpan w:val="9"/>
            <w:shd w:val="clear" w:color="auto" w:fill="A6A6A6" w:themeFill="background1" w:themeFillShade="A6"/>
          </w:tcPr>
          <w:p w14:paraId="086CD163" w14:textId="1F11F8E1" w:rsidR="00CF4F8C" w:rsidRPr="00A57B02" w:rsidRDefault="00CF4F8C" w:rsidP="00CF4F8C">
            <w:pPr>
              <w:rPr>
                <w:rFonts w:cstheme="minorHAnsi"/>
                <w:b/>
                <w:lang w:eastAsia="en-GB"/>
              </w:rPr>
            </w:pPr>
            <w:r w:rsidRPr="00A57B02">
              <w:rPr>
                <w:rFonts w:cstheme="minorHAnsi"/>
              </w:rPr>
              <w:br w:type="page"/>
            </w:r>
            <w:r w:rsidRPr="00A57B02">
              <w:rPr>
                <w:rFonts w:cstheme="minorHAnsi"/>
                <w:b/>
                <w:lang w:eastAsia="en-GB"/>
              </w:rPr>
              <w:t>2 Additional site-specific issues and risks</w:t>
            </w:r>
          </w:p>
        </w:tc>
      </w:tr>
      <w:tr w:rsidR="00CF4F8C" w:rsidRPr="009F4192" w14:paraId="18B41F0A" w14:textId="77777777" w:rsidTr="00A57B02">
        <w:tblPrEx>
          <w:shd w:val="clear" w:color="auto" w:fill="7030A0"/>
        </w:tblPrEx>
        <w:tc>
          <w:tcPr>
            <w:tcW w:w="2707" w:type="dxa"/>
            <w:shd w:val="clear" w:color="auto" w:fill="2E74B5" w:themeFill="accent1" w:themeFillShade="BF"/>
          </w:tcPr>
          <w:p w14:paraId="0DEF9096" w14:textId="77777777" w:rsidR="00CF4F8C" w:rsidRPr="00BA7899" w:rsidRDefault="00CF4F8C" w:rsidP="00CF4F8C">
            <w:pPr>
              <w:rPr>
                <w:rFonts w:cstheme="minorHAnsi"/>
                <w:b/>
                <w:color w:val="000000" w:themeColor="text1"/>
                <w:lang w:eastAsia="en-GB"/>
              </w:rPr>
            </w:pPr>
            <w:r w:rsidRPr="00BA7899">
              <w:rPr>
                <w:rFonts w:cstheme="minorHAnsi"/>
                <w:b/>
                <w:color w:val="000000" w:themeColor="text1"/>
                <w:lang w:eastAsia="en-GB"/>
              </w:rPr>
              <w:t>Areas of concern</w:t>
            </w:r>
          </w:p>
        </w:tc>
        <w:tc>
          <w:tcPr>
            <w:tcW w:w="1685" w:type="dxa"/>
            <w:shd w:val="clear" w:color="auto" w:fill="2E74B5" w:themeFill="accent1" w:themeFillShade="BF"/>
          </w:tcPr>
          <w:p w14:paraId="3A8A7833" w14:textId="77777777" w:rsidR="00CF4F8C" w:rsidRPr="00BA7899" w:rsidRDefault="00CF4F8C" w:rsidP="00CF4F8C">
            <w:pPr>
              <w:rPr>
                <w:rFonts w:cstheme="minorHAnsi"/>
                <w:b/>
                <w:color w:val="000000" w:themeColor="text1"/>
                <w:lang w:eastAsia="en-GB"/>
              </w:rPr>
            </w:pPr>
            <w:r w:rsidRPr="00BA7899">
              <w:rPr>
                <w:rFonts w:cstheme="minorHAnsi"/>
                <w:b/>
                <w:color w:val="000000" w:themeColor="text1"/>
                <w:lang w:eastAsia="en-GB"/>
              </w:rPr>
              <w:t>Risk Rating Prior to Action</w:t>
            </w:r>
          </w:p>
        </w:tc>
        <w:tc>
          <w:tcPr>
            <w:tcW w:w="4243" w:type="dxa"/>
            <w:gridSpan w:val="2"/>
            <w:shd w:val="clear" w:color="auto" w:fill="2E74B5" w:themeFill="accent1" w:themeFillShade="BF"/>
          </w:tcPr>
          <w:p w14:paraId="6D320EB9" w14:textId="77777777" w:rsidR="00CF4F8C" w:rsidRPr="00BA7899" w:rsidRDefault="00CF4F8C" w:rsidP="00CF4F8C">
            <w:pPr>
              <w:rPr>
                <w:rFonts w:cstheme="minorHAnsi"/>
                <w:b/>
                <w:color w:val="000000" w:themeColor="text1"/>
                <w:lang w:eastAsia="en-GB"/>
              </w:rPr>
            </w:pPr>
            <w:r w:rsidRPr="00BA7899">
              <w:rPr>
                <w:rFonts w:cstheme="minorHAnsi"/>
                <w:b/>
                <w:color w:val="000000" w:themeColor="text1"/>
                <w:lang w:eastAsia="en-GB"/>
              </w:rPr>
              <w:t>Control Measures</w:t>
            </w:r>
          </w:p>
        </w:tc>
        <w:tc>
          <w:tcPr>
            <w:tcW w:w="1228" w:type="dxa"/>
            <w:gridSpan w:val="2"/>
            <w:shd w:val="clear" w:color="auto" w:fill="2E74B5" w:themeFill="accent1" w:themeFillShade="BF"/>
          </w:tcPr>
          <w:p w14:paraId="346BB303" w14:textId="77777777" w:rsidR="00CF4F8C" w:rsidRPr="00BA7899" w:rsidRDefault="00CF4F8C" w:rsidP="00CF4F8C">
            <w:pPr>
              <w:rPr>
                <w:rFonts w:cstheme="minorHAnsi"/>
                <w:b/>
                <w:color w:val="000000" w:themeColor="text1"/>
                <w:lang w:eastAsia="en-GB"/>
              </w:rPr>
            </w:pPr>
            <w:r w:rsidRPr="00BA7899">
              <w:rPr>
                <w:rFonts w:cstheme="minorHAnsi"/>
                <w:b/>
                <w:color w:val="000000" w:themeColor="text1"/>
                <w:lang w:eastAsia="en-GB"/>
              </w:rPr>
              <w:t>Please mark Y,N or N/A</w:t>
            </w:r>
          </w:p>
        </w:tc>
        <w:tc>
          <w:tcPr>
            <w:tcW w:w="2473" w:type="dxa"/>
            <w:gridSpan w:val="2"/>
            <w:shd w:val="clear" w:color="auto" w:fill="2E74B5" w:themeFill="accent1" w:themeFillShade="BF"/>
          </w:tcPr>
          <w:p w14:paraId="22BF51D5" w14:textId="77777777" w:rsidR="00CF4F8C" w:rsidRPr="00BA7899" w:rsidRDefault="00CF4F8C" w:rsidP="00CF4F8C">
            <w:pPr>
              <w:rPr>
                <w:rFonts w:cstheme="minorHAnsi"/>
                <w:b/>
                <w:color w:val="000000" w:themeColor="text1"/>
                <w:lang w:eastAsia="en-GB"/>
              </w:rPr>
            </w:pPr>
            <w:r w:rsidRPr="00BA7899">
              <w:rPr>
                <w:rFonts w:cstheme="minorHAnsi"/>
                <w:b/>
                <w:color w:val="000000" w:themeColor="text1"/>
                <w:lang w:eastAsia="en-GB"/>
              </w:rPr>
              <w:t>Further Actions/Comments</w:t>
            </w:r>
          </w:p>
        </w:tc>
        <w:tc>
          <w:tcPr>
            <w:tcW w:w="2827" w:type="dxa"/>
            <w:shd w:val="clear" w:color="auto" w:fill="2E74B5" w:themeFill="accent1" w:themeFillShade="BF"/>
          </w:tcPr>
          <w:p w14:paraId="20B326C2" w14:textId="77777777" w:rsidR="00CF4F8C" w:rsidRPr="00BA7899" w:rsidRDefault="00CF4F8C" w:rsidP="00CF4F8C">
            <w:pPr>
              <w:rPr>
                <w:rFonts w:cstheme="minorHAnsi"/>
                <w:b/>
                <w:color w:val="000000" w:themeColor="text1"/>
                <w:lang w:eastAsia="en-GB"/>
              </w:rPr>
            </w:pPr>
            <w:r w:rsidRPr="00BA7899">
              <w:rPr>
                <w:rFonts w:cstheme="minorHAnsi"/>
                <w:b/>
                <w:color w:val="000000" w:themeColor="text1"/>
                <w:lang w:eastAsia="en-GB"/>
              </w:rPr>
              <w:t>Residual Risk Rating:</w:t>
            </w:r>
          </w:p>
          <w:p w14:paraId="047507AD" w14:textId="5006145C" w:rsidR="00CF4F8C" w:rsidRPr="00BA7899" w:rsidRDefault="00CF4F8C" w:rsidP="00CF4F8C">
            <w:pPr>
              <w:rPr>
                <w:rFonts w:cstheme="minorHAnsi"/>
                <w:b/>
                <w:color w:val="000000" w:themeColor="text1"/>
                <w:lang w:eastAsia="en-GB"/>
              </w:rPr>
            </w:pPr>
            <w:r w:rsidRPr="00BA7899">
              <w:rPr>
                <w:rFonts w:cstheme="minorHAnsi"/>
                <w:b/>
                <w:color w:val="000000" w:themeColor="text1"/>
                <w:lang w:eastAsia="en-GB"/>
              </w:rPr>
              <w:t>(H/M/L)</w:t>
            </w:r>
          </w:p>
        </w:tc>
      </w:tr>
      <w:tr w:rsidR="00CF4F8C" w:rsidRPr="009F4192" w14:paraId="61D1B70E" w14:textId="77777777" w:rsidTr="00E56510">
        <w:tblPrEx>
          <w:shd w:val="clear" w:color="auto" w:fill="7030A0"/>
        </w:tblPrEx>
        <w:tc>
          <w:tcPr>
            <w:tcW w:w="2707" w:type="dxa"/>
            <w:shd w:val="clear" w:color="auto" w:fill="FFFFFF" w:themeFill="background1"/>
          </w:tcPr>
          <w:p w14:paraId="51177608" w14:textId="0498325B" w:rsidR="00CF4F8C" w:rsidRPr="00A57B02" w:rsidRDefault="00A74B53" w:rsidP="00A57B02">
            <w:pPr>
              <w:rPr>
                <w:rFonts w:cstheme="minorHAnsi"/>
                <w:sz w:val="20"/>
                <w:szCs w:val="20"/>
                <w:lang w:eastAsia="en-GB"/>
              </w:rPr>
            </w:pPr>
            <w:r>
              <w:rPr>
                <w:rFonts w:cstheme="minorHAnsi"/>
                <w:sz w:val="20"/>
                <w:szCs w:val="20"/>
                <w:lang w:eastAsia="en-GB"/>
              </w:rPr>
              <w:t xml:space="preserve">This section of the plan is available for completion should any further issues </w:t>
            </w:r>
            <w:r>
              <w:rPr>
                <w:rFonts w:cstheme="minorHAnsi"/>
                <w:sz w:val="20"/>
                <w:szCs w:val="20"/>
                <w:lang w:eastAsia="en-GB"/>
              </w:rPr>
              <w:lastRenderedPageBreak/>
              <w:t xml:space="preserve">arise, that have not already been addressed. </w:t>
            </w:r>
          </w:p>
          <w:p w14:paraId="2FE02831" w14:textId="77777777" w:rsidR="00CF4F8C" w:rsidRPr="00A57B02" w:rsidRDefault="00CF4F8C" w:rsidP="00A57B02">
            <w:pPr>
              <w:rPr>
                <w:rFonts w:cstheme="minorHAnsi"/>
                <w:sz w:val="20"/>
                <w:szCs w:val="20"/>
                <w:lang w:eastAsia="en-GB"/>
              </w:rPr>
            </w:pPr>
          </w:p>
        </w:tc>
        <w:tc>
          <w:tcPr>
            <w:tcW w:w="1685" w:type="dxa"/>
            <w:shd w:val="clear" w:color="auto" w:fill="FFFFFF" w:themeFill="background1"/>
          </w:tcPr>
          <w:p w14:paraId="45729A05" w14:textId="77777777" w:rsidR="00CF4F8C" w:rsidRPr="00A57B02" w:rsidRDefault="00CF4F8C" w:rsidP="00A57B02">
            <w:pPr>
              <w:rPr>
                <w:rFonts w:cstheme="minorHAnsi"/>
                <w:sz w:val="20"/>
                <w:szCs w:val="20"/>
                <w:lang w:eastAsia="en-GB"/>
              </w:rPr>
            </w:pPr>
          </w:p>
        </w:tc>
        <w:tc>
          <w:tcPr>
            <w:tcW w:w="4227" w:type="dxa"/>
            <w:shd w:val="clear" w:color="auto" w:fill="FFFFFF" w:themeFill="background1"/>
          </w:tcPr>
          <w:p w14:paraId="588B90D3" w14:textId="77777777" w:rsidR="00CF4F8C" w:rsidRPr="00A57B02" w:rsidRDefault="00CF4F8C" w:rsidP="00A57B02">
            <w:pPr>
              <w:rPr>
                <w:rFonts w:cstheme="minorHAnsi"/>
                <w:sz w:val="20"/>
                <w:szCs w:val="20"/>
                <w:lang w:eastAsia="en-GB"/>
              </w:rPr>
            </w:pPr>
          </w:p>
        </w:tc>
        <w:tc>
          <w:tcPr>
            <w:tcW w:w="1233" w:type="dxa"/>
            <w:gridSpan w:val="2"/>
            <w:shd w:val="clear" w:color="auto" w:fill="FFFFFF" w:themeFill="background1"/>
          </w:tcPr>
          <w:p w14:paraId="7D3FD4C7" w14:textId="77777777" w:rsidR="00CF4F8C" w:rsidRPr="00A57B02" w:rsidRDefault="00CF4F8C" w:rsidP="00A57B02">
            <w:pPr>
              <w:rPr>
                <w:rFonts w:cstheme="minorHAnsi"/>
                <w:sz w:val="20"/>
                <w:szCs w:val="20"/>
                <w:lang w:eastAsia="en-GB"/>
              </w:rPr>
            </w:pPr>
          </w:p>
        </w:tc>
        <w:tc>
          <w:tcPr>
            <w:tcW w:w="2477" w:type="dxa"/>
            <w:gridSpan w:val="2"/>
            <w:shd w:val="clear" w:color="auto" w:fill="FFFFFF" w:themeFill="background1"/>
          </w:tcPr>
          <w:p w14:paraId="14D2C63D" w14:textId="77777777" w:rsidR="00CF4F8C" w:rsidRPr="00A57B02" w:rsidRDefault="00CF4F8C" w:rsidP="00A57B02">
            <w:pPr>
              <w:rPr>
                <w:rFonts w:cstheme="minorHAnsi"/>
                <w:sz w:val="20"/>
                <w:szCs w:val="20"/>
                <w:lang w:eastAsia="en-GB"/>
              </w:rPr>
            </w:pPr>
          </w:p>
        </w:tc>
        <w:tc>
          <w:tcPr>
            <w:tcW w:w="2834" w:type="dxa"/>
            <w:gridSpan w:val="2"/>
            <w:shd w:val="clear" w:color="auto" w:fill="FFFFFF" w:themeFill="background1"/>
          </w:tcPr>
          <w:p w14:paraId="750BD405" w14:textId="77777777" w:rsidR="00CF4F8C" w:rsidRPr="00A57B02" w:rsidRDefault="00CF4F8C" w:rsidP="00A57B02">
            <w:pPr>
              <w:rPr>
                <w:rFonts w:cstheme="minorHAnsi"/>
                <w:sz w:val="20"/>
                <w:szCs w:val="20"/>
                <w:lang w:eastAsia="en-GB"/>
              </w:rPr>
            </w:pPr>
          </w:p>
        </w:tc>
      </w:tr>
    </w:tbl>
    <w:p w14:paraId="3F5D154C" w14:textId="77777777" w:rsidR="006B3603" w:rsidRDefault="006B3603" w:rsidP="006B3603">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3487"/>
        <w:gridCol w:w="11676"/>
      </w:tblGrid>
      <w:tr w:rsidR="00BA7899" w:rsidRPr="00D44ADC" w14:paraId="776C393E" w14:textId="77777777" w:rsidTr="00633165">
        <w:tc>
          <w:tcPr>
            <w:tcW w:w="3487" w:type="dxa"/>
            <w:shd w:val="clear" w:color="auto" w:fill="2E74B5" w:themeFill="accent1" w:themeFillShade="BF"/>
          </w:tcPr>
          <w:p w14:paraId="5B795549" w14:textId="6BC0F802" w:rsidR="00BA7899" w:rsidRPr="00CA71D4" w:rsidRDefault="00BA7899" w:rsidP="006B3603">
            <w:pPr>
              <w:rPr>
                <w:rFonts w:cstheme="minorHAnsi"/>
                <w:b/>
              </w:rPr>
            </w:pPr>
            <w:r w:rsidRPr="00CA71D4">
              <w:rPr>
                <w:rFonts w:cstheme="minorHAnsi"/>
                <w:b/>
              </w:rPr>
              <w:t>Presented to Board of Governors on:</w:t>
            </w:r>
          </w:p>
        </w:tc>
        <w:tc>
          <w:tcPr>
            <w:tcW w:w="11676" w:type="dxa"/>
          </w:tcPr>
          <w:p w14:paraId="6432441F" w14:textId="15EAA56E" w:rsidR="00BA7899" w:rsidRPr="00CA71D4" w:rsidRDefault="00BA7899" w:rsidP="00D44ADC">
            <w:pPr>
              <w:rPr>
                <w:rFonts w:cstheme="minorHAnsi"/>
                <w:b/>
              </w:rPr>
            </w:pPr>
          </w:p>
        </w:tc>
      </w:tr>
    </w:tbl>
    <w:p w14:paraId="0DDCF384" w14:textId="77777777" w:rsidR="00D44ADC" w:rsidRPr="006B3603" w:rsidRDefault="00D44ADC" w:rsidP="006B3603">
      <w:pPr>
        <w:spacing w:after="0" w:line="240" w:lineRule="auto"/>
        <w:rPr>
          <w:rFonts w:ascii="Arial" w:hAnsi="Arial" w:cs="Arial"/>
          <w:b/>
          <w:sz w:val="28"/>
          <w:szCs w:val="28"/>
        </w:rPr>
      </w:pPr>
    </w:p>
    <w:sectPr w:rsidR="00D44ADC" w:rsidRPr="006B3603" w:rsidSect="000737B9">
      <w:headerReference w:type="default" r:id="rId1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3ADA" w14:textId="77777777" w:rsidR="00FF1171" w:rsidRDefault="00FF1171" w:rsidP="006B3603">
      <w:pPr>
        <w:spacing w:after="0" w:line="240" w:lineRule="auto"/>
      </w:pPr>
      <w:r>
        <w:separator/>
      </w:r>
    </w:p>
  </w:endnote>
  <w:endnote w:type="continuationSeparator" w:id="0">
    <w:p w14:paraId="55BDAAAB" w14:textId="77777777" w:rsidR="00FF1171" w:rsidRDefault="00FF1171" w:rsidP="006B3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6644" w14:textId="77777777" w:rsidR="00FF1171" w:rsidRDefault="00FF1171" w:rsidP="006B3603">
      <w:pPr>
        <w:spacing w:after="0" w:line="240" w:lineRule="auto"/>
      </w:pPr>
      <w:r>
        <w:separator/>
      </w:r>
    </w:p>
  </w:footnote>
  <w:footnote w:type="continuationSeparator" w:id="0">
    <w:p w14:paraId="2B8A6A96" w14:textId="77777777" w:rsidR="00FF1171" w:rsidRDefault="00FF1171" w:rsidP="006B3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1BC1C" w14:textId="195E78AA" w:rsidR="006B3603" w:rsidRDefault="00772F48" w:rsidP="006B3603">
    <w:pPr>
      <w:pStyle w:val="Header"/>
      <w:jc w:val="right"/>
    </w:pPr>
    <w:r>
      <w:rPr>
        <w:noProof/>
      </w:rPr>
      <w:drawing>
        <wp:inline distT="0" distB="0" distL="0" distR="0" wp14:anchorId="529ED4DE" wp14:editId="338F2345">
          <wp:extent cx="1383417" cy="11608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5924" cy="1188133"/>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F949" w14:textId="68C9ADC2" w:rsidR="006B3603" w:rsidRDefault="006B3603" w:rsidP="006B36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059"/>
    <w:multiLevelType w:val="multilevel"/>
    <w:tmpl w:val="1F4C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AB4AF2"/>
    <w:multiLevelType w:val="hybridMultilevel"/>
    <w:tmpl w:val="2604B310"/>
    <w:lvl w:ilvl="0" w:tplc="FD4E61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877AE"/>
    <w:multiLevelType w:val="hybridMultilevel"/>
    <w:tmpl w:val="63ECC00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349C0051"/>
    <w:multiLevelType w:val="multilevel"/>
    <w:tmpl w:val="BF0A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E9449E"/>
    <w:multiLevelType w:val="hybridMultilevel"/>
    <w:tmpl w:val="6596C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4D316D"/>
    <w:multiLevelType w:val="hybridMultilevel"/>
    <w:tmpl w:val="C982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51A01"/>
    <w:multiLevelType w:val="hybridMultilevel"/>
    <w:tmpl w:val="7B584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603"/>
    <w:rsid w:val="00013E7A"/>
    <w:rsid w:val="00023E0B"/>
    <w:rsid w:val="00033F37"/>
    <w:rsid w:val="00047D13"/>
    <w:rsid w:val="00053930"/>
    <w:rsid w:val="00072A48"/>
    <w:rsid w:val="000737B9"/>
    <w:rsid w:val="00083EC7"/>
    <w:rsid w:val="000A6AA1"/>
    <w:rsid w:val="000D4C8D"/>
    <w:rsid w:val="000D7C6E"/>
    <w:rsid w:val="000E1695"/>
    <w:rsid w:val="0010340D"/>
    <w:rsid w:val="00111787"/>
    <w:rsid w:val="00115E16"/>
    <w:rsid w:val="001217C9"/>
    <w:rsid w:val="00124A42"/>
    <w:rsid w:val="00131A44"/>
    <w:rsid w:val="00144098"/>
    <w:rsid w:val="00152975"/>
    <w:rsid w:val="00153DFC"/>
    <w:rsid w:val="00172525"/>
    <w:rsid w:val="00177FC0"/>
    <w:rsid w:val="00180AA3"/>
    <w:rsid w:val="00182C27"/>
    <w:rsid w:val="001903A2"/>
    <w:rsid w:val="001A291A"/>
    <w:rsid w:val="001A4BF4"/>
    <w:rsid w:val="001B06A3"/>
    <w:rsid w:val="001C01F5"/>
    <w:rsid w:val="001C7952"/>
    <w:rsid w:val="001F6FBF"/>
    <w:rsid w:val="00201307"/>
    <w:rsid w:val="00203641"/>
    <w:rsid w:val="00214ABC"/>
    <w:rsid w:val="002434AF"/>
    <w:rsid w:val="0025579D"/>
    <w:rsid w:val="002617C0"/>
    <w:rsid w:val="00282D7F"/>
    <w:rsid w:val="002C2A4C"/>
    <w:rsid w:val="002C38C9"/>
    <w:rsid w:val="002D3ECD"/>
    <w:rsid w:val="002D4F1A"/>
    <w:rsid w:val="002D527E"/>
    <w:rsid w:val="002F3E89"/>
    <w:rsid w:val="00300945"/>
    <w:rsid w:val="00312D7E"/>
    <w:rsid w:val="00312F20"/>
    <w:rsid w:val="00314BCD"/>
    <w:rsid w:val="00315778"/>
    <w:rsid w:val="00337B7F"/>
    <w:rsid w:val="0037075B"/>
    <w:rsid w:val="003C42C9"/>
    <w:rsid w:val="003E6514"/>
    <w:rsid w:val="00410F83"/>
    <w:rsid w:val="00427092"/>
    <w:rsid w:val="00446933"/>
    <w:rsid w:val="0045029D"/>
    <w:rsid w:val="00450B89"/>
    <w:rsid w:val="00462406"/>
    <w:rsid w:val="00480D61"/>
    <w:rsid w:val="0049198C"/>
    <w:rsid w:val="004C1D95"/>
    <w:rsid w:val="004D6AB1"/>
    <w:rsid w:val="004D6DFE"/>
    <w:rsid w:val="00510CDC"/>
    <w:rsid w:val="00520BDB"/>
    <w:rsid w:val="00522094"/>
    <w:rsid w:val="00530E61"/>
    <w:rsid w:val="005347FA"/>
    <w:rsid w:val="005379E1"/>
    <w:rsid w:val="00544F5D"/>
    <w:rsid w:val="00564516"/>
    <w:rsid w:val="00577B0F"/>
    <w:rsid w:val="00587573"/>
    <w:rsid w:val="005A49F0"/>
    <w:rsid w:val="005C417B"/>
    <w:rsid w:val="005E10C0"/>
    <w:rsid w:val="005E313A"/>
    <w:rsid w:val="00604067"/>
    <w:rsid w:val="00612206"/>
    <w:rsid w:val="00637C49"/>
    <w:rsid w:val="006538DF"/>
    <w:rsid w:val="006755C5"/>
    <w:rsid w:val="0069467B"/>
    <w:rsid w:val="006A17B4"/>
    <w:rsid w:val="006B1DD0"/>
    <w:rsid w:val="006B3603"/>
    <w:rsid w:val="006C4882"/>
    <w:rsid w:val="006D707B"/>
    <w:rsid w:val="006F5CB0"/>
    <w:rsid w:val="00701E10"/>
    <w:rsid w:val="0072365A"/>
    <w:rsid w:val="007263B5"/>
    <w:rsid w:val="00740ED7"/>
    <w:rsid w:val="0074557C"/>
    <w:rsid w:val="007719E0"/>
    <w:rsid w:val="00772F48"/>
    <w:rsid w:val="00776C65"/>
    <w:rsid w:val="00795D23"/>
    <w:rsid w:val="007A604E"/>
    <w:rsid w:val="007B3B92"/>
    <w:rsid w:val="007C6F6F"/>
    <w:rsid w:val="007F525E"/>
    <w:rsid w:val="007F721E"/>
    <w:rsid w:val="00811A33"/>
    <w:rsid w:val="00822CF0"/>
    <w:rsid w:val="00823E5D"/>
    <w:rsid w:val="00845A8D"/>
    <w:rsid w:val="00857893"/>
    <w:rsid w:val="00864B67"/>
    <w:rsid w:val="00867F41"/>
    <w:rsid w:val="00870F1F"/>
    <w:rsid w:val="00873276"/>
    <w:rsid w:val="0088188E"/>
    <w:rsid w:val="008937ED"/>
    <w:rsid w:val="008A5037"/>
    <w:rsid w:val="008A692F"/>
    <w:rsid w:val="00900400"/>
    <w:rsid w:val="00900F86"/>
    <w:rsid w:val="00902C4F"/>
    <w:rsid w:val="00903772"/>
    <w:rsid w:val="00937AC0"/>
    <w:rsid w:val="00937DDB"/>
    <w:rsid w:val="00945907"/>
    <w:rsid w:val="0095478B"/>
    <w:rsid w:val="00957ACF"/>
    <w:rsid w:val="00960FD6"/>
    <w:rsid w:val="00966BC4"/>
    <w:rsid w:val="0097135D"/>
    <w:rsid w:val="00977B03"/>
    <w:rsid w:val="00982D7A"/>
    <w:rsid w:val="00985665"/>
    <w:rsid w:val="009A1FFC"/>
    <w:rsid w:val="009B54D5"/>
    <w:rsid w:val="009D1700"/>
    <w:rsid w:val="009D5970"/>
    <w:rsid w:val="009F4192"/>
    <w:rsid w:val="00A00B3A"/>
    <w:rsid w:val="00A0234E"/>
    <w:rsid w:val="00A172CE"/>
    <w:rsid w:val="00A33443"/>
    <w:rsid w:val="00A35485"/>
    <w:rsid w:val="00A574E8"/>
    <w:rsid w:val="00A57B02"/>
    <w:rsid w:val="00A62DB5"/>
    <w:rsid w:val="00A74B53"/>
    <w:rsid w:val="00A93AEF"/>
    <w:rsid w:val="00A94E29"/>
    <w:rsid w:val="00AA54F0"/>
    <w:rsid w:val="00AC5185"/>
    <w:rsid w:val="00AC57D4"/>
    <w:rsid w:val="00AC797C"/>
    <w:rsid w:val="00AD507B"/>
    <w:rsid w:val="00AE019F"/>
    <w:rsid w:val="00AE50B5"/>
    <w:rsid w:val="00AF008C"/>
    <w:rsid w:val="00AF32F8"/>
    <w:rsid w:val="00AF6AE7"/>
    <w:rsid w:val="00B01819"/>
    <w:rsid w:val="00B074E7"/>
    <w:rsid w:val="00B254B8"/>
    <w:rsid w:val="00B305CD"/>
    <w:rsid w:val="00B47E9C"/>
    <w:rsid w:val="00B534D0"/>
    <w:rsid w:val="00B87B19"/>
    <w:rsid w:val="00B96480"/>
    <w:rsid w:val="00B96BE8"/>
    <w:rsid w:val="00BA77A6"/>
    <w:rsid w:val="00BA7899"/>
    <w:rsid w:val="00BC19A1"/>
    <w:rsid w:val="00BD5223"/>
    <w:rsid w:val="00BF0606"/>
    <w:rsid w:val="00BF5750"/>
    <w:rsid w:val="00C00D29"/>
    <w:rsid w:val="00C06443"/>
    <w:rsid w:val="00C069F5"/>
    <w:rsid w:val="00C06FA6"/>
    <w:rsid w:val="00C12225"/>
    <w:rsid w:val="00C1234F"/>
    <w:rsid w:val="00C12EF5"/>
    <w:rsid w:val="00C21B50"/>
    <w:rsid w:val="00C238C6"/>
    <w:rsid w:val="00C23C19"/>
    <w:rsid w:val="00C34ABE"/>
    <w:rsid w:val="00C35737"/>
    <w:rsid w:val="00C36E45"/>
    <w:rsid w:val="00C37379"/>
    <w:rsid w:val="00C53806"/>
    <w:rsid w:val="00C61796"/>
    <w:rsid w:val="00C67933"/>
    <w:rsid w:val="00C71B99"/>
    <w:rsid w:val="00C728D6"/>
    <w:rsid w:val="00C92BCF"/>
    <w:rsid w:val="00CA57BD"/>
    <w:rsid w:val="00CA5EC4"/>
    <w:rsid w:val="00CA71D4"/>
    <w:rsid w:val="00CB24C3"/>
    <w:rsid w:val="00CB6B0A"/>
    <w:rsid w:val="00CC3579"/>
    <w:rsid w:val="00CC4E0F"/>
    <w:rsid w:val="00CD6DAD"/>
    <w:rsid w:val="00CF4F8C"/>
    <w:rsid w:val="00D0314C"/>
    <w:rsid w:val="00D11D5C"/>
    <w:rsid w:val="00D2058F"/>
    <w:rsid w:val="00D25B7B"/>
    <w:rsid w:val="00D42FCF"/>
    <w:rsid w:val="00D44ADC"/>
    <w:rsid w:val="00D44E54"/>
    <w:rsid w:val="00D44F2D"/>
    <w:rsid w:val="00D45ADB"/>
    <w:rsid w:val="00D47C2B"/>
    <w:rsid w:val="00D54666"/>
    <w:rsid w:val="00D61D1C"/>
    <w:rsid w:val="00D8268D"/>
    <w:rsid w:val="00D82CC3"/>
    <w:rsid w:val="00DA068F"/>
    <w:rsid w:val="00DA70D1"/>
    <w:rsid w:val="00DB4160"/>
    <w:rsid w:val="00DB5CCA"/>
    <w:rsid w:val="00DC574D"/>
    <w:rsid w:val="00DC659A"/>
    <w:rsid w:val="00DE5B3A"/>
    <w:rsid w:val="00DF1085"/>
    <w:rsid w:val="00E21A48"/>
    <w:rsid w:val="00E22531"/>
    <w:rsid w:val="00E34BDC"/>
    <w:rsid w:val="00E35A5D"/>
    <w:rsid w:val="00E36AA4"/>
    <w:rsid w:val="00E40C19"/>
    <w:rsid w:val="00E445A5"/>
    <w:rsid w:val="00E56510"/>
    <w:rsid w:val="00E61790"/>
    <w:rsid w:val="00E63DCA"/>
    <w:rsid w:val="00E86AD0"/>
    <w:rsid w:val="00EA0248"/>
    <w:rsid w:val="00EA06A1"/>
    <w:rsid w:val="00EA2625"/>
    <w:rsid w:val="00EA4B9C"/>
    <w:rsid w:val="00EB3BC2"/>
    <w:rsid w:val="00EC551A"/>
    <w:rsid w:val="00EE4D6C"/>
    <w:rsid w:val="00EF060C"/>
    <w:rsid w:val="00EF7BFC"/>
    <w:rsid w:val="00F00768"/>
    <w:rsid w:val="00F1027C"/>
    <w:rsid w:val="00F10FBE"/>
    <w:rsid w:val="00F15F4A"/>
    <w:rsid w:val="00F21910"/>
    <w:rsid w:val="00F26C5C"/>
    <w:rsid w:val="00F530AA"/>
    <w:rsid w:val="00F64B80"/>
    <w:rsid w:val="00F65982"/>
    <w:rsid w:val="00F87810"/>
    <w:rsid w:val="00F92D02"/>
    <w:rsid w:val="00F952AA"/>
    <w:rsid w:val="00FA71BF"/>
    <w:rsid w:val="00FB250B"/>
    <w:rsid w:val="00FC605C"/>
    <w:rsid w:val="00FD6DD9"/>
    <w:rsid w:val="00FE250E"/>
    <w:rsid w:val="00FF1171"/>
    <w:rsid w:val="00FF5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4C4EE"/>
  <w15:chartTrackingRefBased/>
  <w15:docId w15:val="{397EE670-3A8F-4349-A44D-89A370DA9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46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6B3603"/>
    <w:pPr>
      <w:keepNext/>
      <w:spacing w:after="0" w:line="240" w:lineRule="auto"/>
      <w:outlineLvl w:val="3"/>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603"/>
  </w:style>
  <w:style w:type="paragraph" w:styleId="Footer">
    <w:name w:val="footer"/>
    <w:basedOn w:val="Normal"/>
    <w:link w:val="FooterChar"/>
    <w:uiPriority w:val="99"/>
    <w:unhideWhenUsed/>
    <w:rsid w:val="006B3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603"/>
  </w:style>
  <w:style w:type="table" w:styleId="TableGrid">
    <w:name w:val="Table Grid"/>
    <w:basedOn w:val="TableNormal"/>
    <w:rsid w:val="006B3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603"/>
    <w:pPr>
      <w:spacing w:after="0" w:line="240" w:lineRule="auto"/>
      <w:ind w:left="720"/>
      <w:contextualSpacing/>
    </w:pPr>
  </w:style>
  <w:style w:type="character" w:customStyle="1" w:styleId="Heading4Char">
    <w:name w:val="Heading 4 Char"/>
    <w:basedOn w:val="DefaultParagraphFont"/>
    <w:link w:val="Heading4"/>
    <w:rsid w:val="006B3603"/>
    <w:rPr>
      <w:rFonts w:ascii="Times New Roman" w:eastAsia="Times New Roman" w:hAnsi="Times New Roman" w:cs="Times New Roman"/>
      <w:b/>
      <w:sz w:val="20"/>
      <w:szCs w:val="20"/>
      <w:lang w:eastAsia="en-GB"/>
    </w:rPr>
  </w:style>
  <w:style w:type="character" w:styleId="CommentReference">
    <w:name w:val="annotation reference"/>
    <w:basedOn w:val="DefaultParagraphFont"/>
    <w:uiPriority w:val="99"/>
    <w:semiHidden/>
    <w:unhideWhenUsed/>
    <w:rsid w:val="006B3603"/>
    <w:rPr>
      <w:sz w:val="16"/>
      <w:szCs w:val="16"/>
    </w:rPr>
  </w:style>
  <w:style w:type="paragraph" w:styleId="CommentText">
    <w:name w:val="annotation text"/>
    <w:basedOn w:val="Normal"/>
    <w:link w:val="CommentTextChar"/>
    <w:uiPriority w:val="99"/>
    <w:semiHidden/>
    <w:unhideWhenUsed/>
    <w:rsid w:val="006B360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B3603"/>
    <w:rPr>
      <w:sz w:val="20"/>
      <w:szCs w:val="20"/>
    </w:rPr>
  </w:style>
  <w:style w:type="paragraph" w:styleId="BalloonText">
    <w:name w:val="Balloon Text"/>
    <w:basedOn w:val="Normal"/>
    <w:link w:val="BalloonTextChar"/>
    <w:uiPriority w:val="99"/>
    <w:semiHidden/>
    <w:unhideWhenUsed/>
    <w:rsid w:val="006B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36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4192"/>
    <w:pPr>
      <w:spacing w:after="160"/>
    </w:pPr>
    <w:rPr>
      <w:b/>
      <w:bCs/>
    </w:rPr>
  </w:style>
  <w:style w:type="character" w:customStyle="1" w:styleId="CommentSubjectChar">
    <w:name w:val="Comment Subject Char"/>
    <w:basedOn w:val="CommentTextChar"/>
    <w:link w:val="CommentSubject"/>
    <w:uiPriority w:val="99"/>
    <w:semiHidden/>
    <w:rsid w:val="009F4192"/>
    <w:rPr>
      <w:b/>
      <w:bCs/>
      <w:sz w:val="20"/>
      <w:szCs w:val="20"/>
    </w:rPr>
  </w:style>
  <w:style w:type="character" w:customStyle="1" w:styleId="Heading1Char">
    <w:name w:val="Heading 1 Char"/>
    <w:basedOn w:val="DefaultParagraphFont"/>
    <w:link w:val="Heading1"/>
    <w:uiPriority w:val="9"/>
    <w:rsid w:val="00D5466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54666"/>
    <w:rPr>
      <w:color w:val="0563C1" w:themeColor="hyperlink"/>
      <w:u w:val="single"/>
    </w:rPr>
  </w:style>
  <w:style w:type="paragraph" w:styleId="NormalWeb">
    <w:name w:val="Normal (Web)"/>
    <w:basedOn w:val="Normal"/>
    <w:uiPriority w:val="99"/>
    <w:semiHidden/>
    <w:unhideWhenUsed/>
    <w:rsid w:val="00E63DCA"/>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24A42"/>
    <w:rPr>
      <w:color w:val="954F72" w:themeColor="followedHyperlink"/>
      <w:u w:val="single"/>
    </w:rPr>
  </w:style>
  <w:style w:type="character" w:styleId="UnresolvedMention">
    <w:name w:val="Unresolved Mention"/>
    <w:basedOn w:val="DefaultParagraphFont"/>
    <w:uiPriority w:val="99"/>
    <w:semiHidden/>
    <w:unhideWhenUsed/>
    <w:rsid w:val="00CA5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2826">
      <w:bodyDiv w:val="1"/>
      <w:marLeft w:val="0"/>
      <w:marRight w:val="0"/>
      <w:marTop w:val="0"/>
      <w:marBottom w:val="0"/>
      <w:divBdr>
        <w:top w:val="none" w:sz="0" w:space="0" w:color="auto"/>
        <w:left w:val="none" w:sz="0" w:space="0" w:color="auto"/>
        <w:bottom w:val="none" w:sz="0" w:space="0" w:color="auto"/>
        <w:right w:val="none" w:sz="0" w:space="0" w:color="auto"/>
      </w:divBdr>
      <w:divsChild>
        <w:div w:id="20516268">
          <w:marLeft w:val="0"/>
          <w:marRight w:val="0"/>
          <w:marTop w:val="0"/>
          <w:marBottom w:val="0"/>
          <w:divBdr>
            <w:top w:val="none" w:sz="0" w:space="0" w:color="auto"/>
            <w:left w:val="none" w:sz="0" w:space="0" w:color="auto"/>
            <w:bottom w:val="none" w:sz="0" w:space="0" w:color="auto"/>
            <w:right w:val="none" w:sz="0" w:space="0" w:color="auto"/>
          </w:divBdr>
          <w:divsChild>
            <w:div w:id="1963728438">
              <w:marLeft w:val="0"/>
              <w:marRight w:val="0"/>
              <w:marTop w:val="0"/>
              <w:marBottom w:val="0"/>
              <w:divBdr>
                <w:top w:val="none" w:sz="0" w:space="0" w:color="auto"/>
                <w:left w:val="none" w:sz="0" w:space="0" w:color="auto"/>
                <w:bottom w:val="none" w:sz="0" w:space="0" w:color="auto"/>
                <w:right w:val="none" w:sz="0" w:space="0" w:color="auto"/>
              </w:divBdr>
              <w:divsChild>
                <w:div w:id="99304052">
                  <w:marLeft w:val="0"/>
                  <w:marRight w:val="0"/>
                  <w:marTop w:val="0"/>
                  <w:marBottom w:val="0"/>
                  <w:divBdr>
                    <w:top w:val="none" w:sz="0" w:space="0" w:color="auto"/>
                    <w:left w:val="none" w:sz="0" w:space="0" w:color="auto"/>
                    <w:bottom w:val="none" w:sz="0" w:space="0" w:color="auto"/>
                    <w:right w:val="none" w:sz="0" w:space="0" w:color="auto"/>
                  </w:divBdr>
                  <w:divsChild>
                    <w:div w:id="1542089615">
                      <w:marLeft w:val="0"/>
                      <w:marRight w:val="0"/>
                      <w:marTop w:val="0"/>
                      <w:marBottom w:val="0"/>
                      <w:divBdr>
                        <w:top w:val="none" w:sz="0" w:space="0" w:color="auto"/>
                        <w:left w:val="none" w:sz="0" w:space="0" w:color="auto"/>
                        <w:bottom w:val="none" w:sz="0" w:space="0" w:color="auto"/>
                        <w:right w:val="none" w:sz="0" w:space="0" w:color="auto"/>
                      </w:divBdr>
                      <w:divsChild>
                        <w:div w:id="585844246">
                          <w:marLeft w:val="0"/>
                          <w:marRight w:val="0"/>
                          <w:marTop w:val="0"/>
                          <w:marBottom w:val="0"/>
                          <w:divBdr>
                            <w:top w:val="none" w:sz="0" w:space="0" w:color="auto"/>
                            <w:left w:val="none" w:sz="0" w:space="0" w:color="auto"/>
                            <w:bottom w:val="none" w:sz="0" w:space="0" w:color="auto"/>
                            <w:right w:val="none" w:sz="0" w:space="0" w:color="auto"/>
                          </w:divBdr>
                          <w:divsChild>
                            <w:div w:id="15590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3887">
      <w:bodyDiv w:val="1"/>
      <w:marLeft w:val="0"/>
      <w:marRight w:val="0"/>
      <w:marTop w:val="0"/>
      <w:marBottom w:val="0"/>
      <w:divBdr>
        <w:top w:val="none" w:sz="0" w:space="0" w:color="auto"/>
        <w:left w:val="none" w:sz="0" w:space="0" w:color="auto"/>
        <w:bottom w:val="none" w:sz="0" w:space="0" w:color="auto"/>
        <w:right w:val="none" w:sz="0" w:space="0" w:color="auto"/>
      </w:divBdr>
      <w:divsChild>
        <w:div w:id="651181511">
          <w:marLeft w:val="0"/>
          <w:marRight w:val="0"/>
          <w:marTop w:val="0"/>
          <w:marBottom w:val="0"/>
          <w:divBdr>
            <w:top w:val="none" w:sz="0" w:space="0" w:color="auto"/>
            <w:left w:val="none" w:sz="0" w:space="0" w:color="auto"/>
            <w:bottom w:val="none" w:sz="0" w:space="0" w:color="auto"/>
            <w:right w:val="none" w:sz="0" w:space="0" w:color="auto"/>
          </w:divBdr>
          <w:divsChild>
            <w:div w:id="370767558">
              <w:marLeft w:val="0"/>
              <w:marRight w:val="0"/>
              <w:marTop w:val="0"/>
              <w:marBottom w:val="0"/>
              <w:divBdr>
                <w:top w:val="none" w:sz="0" w:space="0" w:color="auto"/>
                <w:left w:val="none" w:sz="0" w:space="0" w:color="auto"/>
                <w:bottom w:val="none" w:sz="0" w:space="0" w:color="auto"/>
                <w:right w:val="none" w:sz="0" w:space="0" w:color="auto"/>
              </w:divBdr>
              <w:divsChild>
                <w:div w:id="877201629">
                  <w:marLeft w:val="0"/>
                  <w:marRight w:val="0"/>
                  <w:marTop w:val="0"/>
                  <w:marBottom w:val="0"/>
                  <w:divBdr>
                    <w:top w:val="none" w:sz="0" w:space="0" w:color="auto"/>
                    <w:left w:val="none" w:sz="0" w:space="0" w:color="auto"/>
                    <w:bottom w:val="none" w:sz="0" w:space="0" w:color="auto"/>
                    <w:right w:val="none" w:sz="0" w:space="0" w:color="auto"/>
                  </w:divBdr>
                  <w:divsChild>
                    <w:div w:id="1786344858">
                      <w:marLeft w:val="0"/>
                      <w:marRight w:val="0"/>
                      <w:marTop w:val="0"/>
                      <w:marBottom w:val="0"/>
                      <w:divBdr>
                        <w:top w:val="none" w:sz="0" w:space="0" w:color="auto"/>
                        <w:left w:val="none" w:sz="0" w:space="0" w:color="auto"/>
                        <w:bottom w:val="none" w:sz="0" w:space="0" w:color="auto"/>
                        <w:right w:val="none" w:sz="0" w:space="0" w:color="auto"/>
                      </w:divBdr>
                      <w:divsChild>
                        <w:div w:id="345401040">
                          <w:marLeft w:val="0"/>
                          <w:marRight w:val="0"/>
                          <w:marTop w:val="0"/>
                          <w:marBottom w:val="0"/>
                          <w:divBdr>
                            <w:top w:val="none" w:sz="0" w:space="0" w:color="auto"/>
                            <w:left w:val="none" w:sz="0" w:space="0" w:color="auto"/>
                            <w:bottom w:val="none" w:sz="0" w:space="0" w:color="auto"/>
                            <w:right w:val="none" w:sz="0" w:space="0" w:color="auto"/>
                          </w:divBdr>
                          <w:divsChild>
                            <w:div w:id="20983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706967">
      <w:bodyDiv w:val="1"/>
      <w:marLeft w:val="0"/>
      <w:marRight w:val="0"/>
      <w:marTop w:val="0"/>
      <w:marBottom w:val="0"/>
      <w:divBdr>
        <w:top w:val="none" w:sz="0" w:space="0" w:color="auto"/>
        <w:left w:val="none" w:sz="0" w:space="0" w:color="auto"/>
        <w:bottom w:val="none" w:sz="0" w:space="0" w:color="auto"/>
        <w:right w:val="none" w:sz="0" w:space="0" w:color="auto"/>
      </w:divBdr>
      <w:divsChild>
        <w:div w:id="679165637">
          <w:marLeft w:val="0"/>
          <w:marRight w:val="0"/>
          <w:marTop w:val="0"/>
          <w:marBottom w:val="0"/>
          <w:divBdr>
            <w:top w:val="none" w:sz="0" w:space="0" w:color="auto"/>
            <w:left w:val="none" w:sz="0" w:space="0" w:color="auto"/>
            <w:bottom w:val="none" w:sz="0" w:space="0" w:color="auto"/>
            <w:right w:val="none" w:sz="0" w:space="0" w:color="auto"/>
          </w:divBdr>
          <w:divsChild>
            <w:div w:id="1871139436">
              <w:marLeft w:val="0"/>
              <w:marRight w:val="0"/>
              <w:marTop w:val="0"/>
              <w:marBottom w:val="0"/>
              <w:divBdr>
                <w:top w:val="none" w:sz="0" w:space="0" w:color="auto"/>
                <w:left w:val="none" w:sz="0" w:space="0" w:color="auto"/>
                <w:bottom w:val="none" w:sz="0" w:space="0" w:color="auto"/>
                <w:right w:val="none" w:sz="0" w:space="0" w:color="auto"/>
              </w:divBdr>
              <w:divsChild>
                <w:div w:id="1731296604">
                  <w:marLeft w:val="0"/>
                  <w:marRight w:val="0"/>
                  <w:marTop w:val="0"/>
                  <w:marBottom w:val="0"/>
                  <w:divBdr>
                    <w:top w:val="none" w:sz="0" w:space="0" w:color="auto"/>
                    <w:left w:val="none" w:sz="0" w:space="0" w:color="auto"/>
                    <w:bottom w:val="none" w:sz="0" w:space="0" w:color="auto"/>
                    <w:right w:val="none" w:sz="0" w:space="0" w:color="auto"/>
                  </w:divBdr>
                  <w:divsChild>
                    <w:div w:id="978001051">
                      <w:marLeft w:val="0"/>
                      <w:marRight w:val="0"/>
                      <w:marTop w:val="0"/>
                      <w:marBottom w:val="0"/>
                      <w:divBdr>
                        <w:top w:val="none" w:sz="0" w:space="0" w:color="auto"/>
                        <w:left w:val="none" w:sz="0" w:space="0" w:color="auto"/>
                        <w:bottom w:val="none" w:sz="0" w:space="0" w:color="auto"/>
                        <w:right w:val="none" w:sz="0" w:space="0" w:color="auto"/>
                      </w:divBdr>
                      <w:divsChild>
                        <w:div w:id="333189396">
                          <w:marLeft w:val="0"/>
                          <w:marRight w:val="0"/>
                          <w:marTop w:val="0"/>
                          <w:marBottom w:val="0"/>
                          <w:divBdr>
                            <w:top w:val="none" w:sz="0" w:space="0" w:color="auto"/>
                            <w:left w:val="none" w:sz="0" w:space="0" w:color="auto"/>
                            <w:bottom w:val="none" w:sz="0" w:space="0" w:color="auto"/>
                            <w:right w:val="none" w:sz="0" w:space="0" w:color="auto"/>
                          </w:divBdr>
                          <w:divsChild>
                            <w:div w:id="18220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895863">
      <w:bodyDiv w:val="1"/>
      <w:marLeft w:val="0"/>
      <w:marRight w:val="0"/>
      <w:marTop w:val="0"/>
      <w:marBottom w:val="0"/>
      <w:divBdr>
        <w:top w:val="none" w:sz="0" w:space="0" w:color="auto"/>
        <w:left w:val="none" w:sz="0" w:space="0" w:color="auto"/>
        <w:bottom w:val="none" w:sz="0" w:space="0" w:color="auto"/>
        <w:right w:val="none" w:sz="0" w:space="0" w:color="auto"/>
      </w:divBdr>
      <w:divsChild>
        <w:div w:id="2010477041">
          <w:marLeft w:val="0"/>
          <w:marRight w:val="0"/>
          <w:marTop w:val="0"/>
          <w:marBottom w:val="0"/>
          <w:divBdr>
            <w:top w:val="none" w:sz="0" w:space="0" w:color="auto"/>
            <w:left w:val="none" w:sz="0" w:space="0" w:color="auto"/>
            <w:bottom w:val="none" w:sz="0" w:space="0" w:color="auto"/>
            <w:right w:val="none" w:sz="0" w:space="0" w:color="auto"/>
          </w:divBdr>
          <w:divsChild>
            <w:div w:id="2110198265">
              <w:marLeft w:val="0"/>
              <w:marRight w:val="0"/>
              <w:marTop w:val="0"/>
              <w:marBottom w:val="0"/>
              <w:divBdr>
                <w:top w:val="none" w:sz="0" w:space="0" w:color="auto"/>
                <w:left w:val="none" w:sz="0" w:space="0" w:color="auto"/>
                <w:bottom w:val="none" w:sz="0" w:space="0" w:color="auto"/>
                <w:right w:val="none" w:sz="0" w:space="0" w:color="auto"/>
              </w:divBdr>
              <w:divsChild>
                <w:div w:id="2004970603">
                  <w:marLeft w:val="0"/>
                  <w:marRight w:val="0"/>
                  <w:marTop w:val="0"/>
                  <w:marBottom w:val="0"/>
                  <w:divBdr>
                    <w:top w:val="none" w:sz="0" w:space="0" w:color="auto"/>
                    <w:left w:val="none" w:sz="0" w:space="0" w:color="auto"/>
                    <w:bottom w:val="none" w:sz="0" w:space="0" w:color="auto"/>
                    <w:right w:val="none" w:sz="0" w:space="0" w:color="auto"/>
                  </w:divBdr>
                  <w:divsChild>
                    <w:div w:id="289173151">
                      <w:marLeft w:val="0"/>
                      <w:marRight w:val="0"/>
                      <w:marTop w:val="0"/>
                      <w:marBottom w:val="0"/>
                      <w:divBdr>
                        <w:top w:val="none" w:sz="0" w:space="0" w:color="auto"/>
                        <w:left w:val="none" w:sz="0" w:space="0" w:color="auto"/>
                        <w:bottom w:val="none" w:sz="0" w:space="0" w:color="auto"/>
                        <w:right w:val="none" w:sz="0" w:space="0" w:color="auto"/>
                      </w:divBdr>
                      <w:divsChild>
                        <w:div w:id="326905923">
                          <w:marLeft w:val="0"/>
                          <w:marRight w:val="0"/>
                          <w:marTop w:val="0"/>
                          <w:marBottom w:val="0"/>
                          <w:divBdr>
                            <w:top w:val="none" w:sz="0" w:space="0" w:color="auto"/>
                            <w:left w:val="none" w:sz="0" w:space="0" w:color="auto"/>
                            <w:bottom w:val="none" w:sz="0" w:space="0" w:color="auto"/>
                            <w:right w:val="none" w:sz="0" w:space="0" w:color="auto"/>
                          </w:divBdr>
                          <w:divsChild>
                            <w:div w:id="6346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921711">
      <w:bodyDiv w:val="1"/>
      <w:marLeft w:val="0"/>
      <w:marRight w:val="0"/>
      <w:marTop w:val="0"/>
      <w:marBottom w:val="0"/>
      <w:divBdr>
        <w:top w:val="none" w:sz="0" w:space="0" w:color="auto"/>
        <w:left w:val="none" w:sz="0" w:space="0" w:color="auto"/>
        <w:bottom w:val="none" w:sz="0" w:space="0" w:color="auto"/>
        <w:right w:val="none" w:sz="0" w:space="0" w:color="auto"/>
      </w:divBdr>
      <w:divsChild>
        <w:div w:id="1938324544">
          <w:marLeft w:val="0"/>
          <w:marRight w:val="0"/>
          <w:marTop w:val="0"/>
          <w:marBottom w:val="0"/>
          <w:divBdr>
            <w:top w:val="none" w:sz="0" w:space="0" w:color="auto"/>
            <w:left w:val="none" w:sz="0" w:space="0" w:color="auto"/>
            <w:bottom w:val="none" w:sz="0" w:space="0" w:color="auto"/>
            <w:right w:val="none" w:sz="0" w:space="0" w:color="auto"/>
          </w:divBdr>
          <w:divsChild>
            <w:div w:id="30811412">
              <w:marLeft w:val="0"/>
              <w:marRight w:val="0"/>
              <w:marTop w:val="0"/>
              <w:marBottom w:val="0"/>
              <w:divBdr>
                <w:top w:val="none" w:sz="0" w:space="0" w:color="auto"/>
                <w:left w:val="none" w:sz="0" w:space="0" w:color="auto"/>
                <w:bottom w:val="none" w:sz="0" w:space="0" w:color="auto"/>
                <w:right w:val="none" w:sz="0" w:space="0" w:color="auto"/>
              </w:divBdr>
              <w:divsChild>
                <w:div w:id="959536968">
                  <w:marLeft w:val="0"/>
                  <w:marRight w:val="0"/>
                  <w:marTop w:val="0"/>
                  <w:marBottom w:val="0"/>
                  <w:divBdr>
                    <w:top w:val="none" w:sz="0" w:space="0" w:color="auto"/>
                    <w:left w:val="none" w:sz="0" w:space="0" w:color="auto"/>
                    <w:bottom w:val="none" w:sz="0" w:space="0" w:color="auto"/>
                    <w:right w:val="none" w:sz="0" w:space="0" w:color="auto"/>
                  </w:divBdr>
                  <w:divsChild>
                    <w:div w:id="758599140">
                      <w:marLeft w:val="0"/>
                      <w:marRight w:val="0"/>
                      <w:marTop w:val="0"/>
                      <w:marBottom w:val="0"/>
                      <w:divBdr>
                        <w:top w:val="none" w:sz="0" w:space="0" w:color="auto"/>
                        <w:left w:val="none" w:sz="0" w:space="0" w:color="auto"/>
                        <w:bottom w:val="none" w:sz="0" w:space="0" w:color="auto"/>
                        <w:right w:val="none" w:sz="0" w:space="0" w:color="auto"/>
                      </w:divBdr>
                      <w:divsChild>
                        <w:div w:id="1910773633">
                          <w:marLeft w:val="0"/>
                          <w:marRight w:val="0"/>
                          <w:marTop w:val="0"/>
                          <w:marBottom w:val="0"/>
                          <w:divBdr>
                            <w:top w:val="none" w:sz="0" w:space="0" w:color="auto"/>
                            <w:left w:val="none" w:sz="0" w:space="0" w:color="auto"/>
                            <w:bottom w:val="none" w:sz="0" w:space="0" w:color="auto"/>
                            <w:right w:val="none" w:sz="0" w:space="0" w:color="auto"/>
                          </w:divBdr>
                          <w:divsChild>
                            <w:div w:id="605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949633">
      <w:bodyDiv w:val="1"/>
      <w:marLeft w:val="0"/>
      <w:marRight w:val="0"/>
      <w:marTop w:val="0"/>
      <w:marBottom w:val="0"/>
      <w:divBdr>
        <w:top w:val="none" w:sz="0" w:space="0" w:color="auto"/>
        <w:left w:val="none" w:sz="0" w:space="0" w:color="auto"/>
        <w:bottom w:val="none" w:sz="0" w:space="0" w:color="auto"/>
        <w:right w:val="none" w:sz="0" w:space="0" w:color="auto"/>
      </w:divBdr>
      <w:divsChild>
        <w:div w:id="1685672152">
          <w:marLeft w:val="0"/>
          <w:marRight w:val="0"/>
          <w:marTop w:val="0"/>
          <w:marBottom w:val="0"/>
          <w:divBdr>
            <w:top w:val="none" w:sz="0" w:space="0" w:color="auto"/>
            <w:left w:val="none" w:sz="0" w:space="0" w:color="auto"/>
            <w:bottom w:val="none" w:sz="0" w:space="0" w:color="auto"/>
            <w:right w:val="none" w:sz="0" w:space="0" w:color="auto"/>
          </w:divBdr>
          <w:divsChild>
            <w:div w:id="1607426061">
              <w:marLeft w:val="0"/>
              <w:marRight w:val="0"/>
              <w:marTop w:val="0"/>
              <w:marBottom w:val="0"/>
              <w:divBdr>
                <w:top w:val="none" w:sz="0" w:space="0" w:color="auto"/>
                <w:left w:val="none" w:sz="0" w:space="0" w:color="auto"/>
                <w:bottom w:val="none" w:sz="0" w:space="0" w:color="auto"/>
                <w:right w:val="none" w:sz="0" w:space="0" w:color="auto"/>
              </w:divBdr>
              <w:divsChild>
                <w:div w:id="569193852">
                  <w:marLeft w:val="0"/>
                  <w:marRight w:val="0"/>
                  <w:marTop w:val="0"/>
                  <w:marBottom w:val="0"/>
                  <w:divBdr>
                    <w:top w:val="none" w:sz="0" w:space="0" w:color="auto"/>
                    <w:left w:val="none" w:sz="0" w:space="0" w:color="auto"/>
                    <w:bottom w:val="none" w:sz="0" w:space="0" w:color="auto"/>
                    <w:right w:val="none" w:sz="0" w:space="0" w:color="auto"/>
                  </w:divBdr>
                  <w:divsChild>
                    <w:div w:id="311445650">
                      <w:marLeft w:val="0"/>
                      <w:marRight w:val="0"/>
                      <w:marTop w:val="0"/>
                      <w:marBottom w:val="0"/>
                      <w:divBdr>
                        <w:top w:val="none" w:sz="0" w:space="0" w:color="auto"/>
                        <w:left w:val="none" w:sz="0" w:space="0" w:color="auto"/>
                        <w:bottom w:val="none" w:sz="0" w:space="0" w:color="auto"/>
                        <w:right w:val="none" w:sz="0" w:space="0" w:color="auto"/>
                      </w:divBdr>
                      <w:divsChild>
                        <w:div w:id="138690835">
                          <w:marLeft w:val="0"/>
                          <w:marRight w:val="0"/>
                          <w:marTop w:val="0"/>
                          <w:marBottom w:val="0"/>
                          <w:divBdr>
                            <w:top w:val="none" w:sz="0" w:space="0" w:color="auto"/>
                            <w:left w:val="none" w:sz="0" w:space="0" w:color="auto"/>
                            <w:bottom w:val="none" w:sz="0" w:space="0" w:color="auto"/>
                            <w:right w:val="none" w:sz="0" w:space="0" w:color="auto"/>
                          </w:divBdr>
                          <w:divsChild>
                            <w:div w:id="17566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 TargetMode="External"/><Relationship Id="rId13" Type="http://schemas.openxmlformats.org/officeDocument/2006/relationships/hyperlink" Target="https://www.gov.uk/government/publications/covid-19-free-school-meals-guidance/covid-19-free-school-meals-guidance-for-school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publications/transport-to-school-and-other-places-of-education-autumn-term-2020/transport-to-school-and-other-places-of-education-autumn-term-2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Cov19@towerhamlets.gov.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ov.uk/government/publications/coronavirus-covid-19-local-restrictions-in-education-and-childcare-settings/contingency-framework-education-and-childcare-settings"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schools-coronavirus-covid-19-operational-guidance" TargetMode="External"/><Relationship Id="rId14" Type="http://schemas.openxmlformats.org/officeDocument/2006/relationships/hyperlink" Target="https://www.st-lukes.towerhamlets.sch.uk/school-closure-home-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12</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Stuart McGregor</Company>
  <LinksUpToDate>false</LinksUpToDate>
  <CharactersWithSpaces>26513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JUNIPER VENTURES</dc:creator>
  <cp:keywords/>
  <dc:description/>
  <cp:lastModifiedBy>RAbrahams</cp:lastModifiedBy>
  <cp:revision>88</cp:revision>
  <cp:lastPrinted>2021-06-28T11:02:00Z</cp:lastPrinted>
  <dcterms:created xsi:type="dcterms:W3CDTF">2021-09-02T11:28:00Z</dcterms:created>
  <dcterms:modified xsi:type="dcterms:W3CDTF">2021-09-02T13:48:00Z</dcterms:modified>
</cp:coreProperties>
</file>