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D276" w14:textId="7C919596" w:rsidR="002515B0" w:rsidRPr="008176DB" w:rsidRDefault="3E6C4EBE" w:rsidP="3356836E">
      <w:pPr>
        <w:jc w:val="center"/>
        <w:rPr>
          <w:b/>
          <w:bCs/>
        </w:rPr>
      </w:pPr>
      <w:bookmarkStart w:id="0" w:name="_Hlk110954005"/>
      <w:r w:rsidRPr="3356836E">
        <w:rPr>
          <w:b/>
          <w:bCs/>
          <w:sz w:val="28"/>
          <w:szCs w:val="28"/>
          <w:u w:val="single"/>
        </w:rPr>
        <w:t>Music Development Plan</w:t>
      </w:r>
    </w:p>
    <w:p w14:paraId="103967A6" w14:textId="149C1813" w:rsidR="002515B0" w:rsidRPr="008176DB" w:rsidRDefault="665F20A7" w:rsidP="3356836E">
      <w:pPr>
        <w:jc w:val="center"/>
      </w:pPr>
      <w:r>
        <w:rPr>
          <w:noProof/>
        </w:rPr>
        <w:drawing>
          <wp:inline distT="0" distB="0" distL="0" distR="0" wp14:anchorId="1367C341" wp14:editId="273D39B2">
            <wp:extent cx="914400" cy="914400"/>
            <wp:effectExtent l="0" t="0" r="0" b="0"/>
            <wp:docPr id="447418120" name="Picture 44741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973FA7">
        <w:tab/>
      </w:r>
      <w:r w:rsidR="00973FA7">
        <w:tab/>
      </w:r>
      <w:r w:rsidR="00973FA7">
        <w:tab/>
      </w:r>
      <w:r w:rsidR="00973FA7">
        <w:tab/>
      </w:r>
      <w:r w:rsidR="00973FA7">
        <w:tab/>
      </w:r>
      <w:r w:rsidR="00973FA7">
        <w:tab/>
      </w:r>
      <w:r w:rsidR="00973FA7">
        <w:tab/>
      </w:r>
      <w:r w:rsidR="00973FA7">
        <w:tab/>
      </w:r>
      <w:r w:rsidR="00973FA7">
        <w:tab/>
      </w:r>
      <w:r w:rsidR="00973FA7">
        <w:tab/>
      </w:r>
      <w:r w:rsidR="00973FA7">
        <w:tab/>
      </w:r>
      <w:r w:rsidR="00973FA7">
        <w:tab/>
      </w:r>
      <w:r w:rsidR="00973FA7">
        <w:tab/>
      </w:r>
      <w:r>
        <w:rPr>
          <w:noProof/>
        </w:rPr>
        <w:drawing>
          <wp:inline distT="0" distB="0" distL="0" distR="0" wp14:anchorId="67C01256" wp14:editId="61923EEF">
            <wp:extent cx="1495425" cy="557669"/>
            <wp:effectExtent l="0" t="0" r="0" b="0"/>
            <wp:docPr id="498080164" name="Picture 49808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425" cy="557669"/>
                    </a:xfrm>
                    <a:prstGeom prst="rect">
                      <a:avLst/>
                    </a:prstGeom>
                  </pic:spPr>
                </pic:pic>
              </a:graphicData>
            </a:graphic>
          </wp:inline>
        </w:drawing>
      </w:r>
    </w:p>
    <w:bookmarkEnd w:id="0"/>
    <w:p w14:paraId="1B89A001" w14:textId="03C256FC" w:rsidR="00973FA7" w:rsidRDefault="3E6C4EBE" w:rsidP="3356836E">
      <w:pPr>
        <w:rPr>
          <w:b/>
          <w:bCs/>
        </w:rPr>
      </w:pPr>
      <w:r w:rsidRPr="362EFBE4">
        <w:rPr>
          <w:b/>
          <w:bCs/>
        </w:rPr>
        <w:t>School:</w:t>
      </w:r>
      <w:r w:rsidR="51EF344D" w:rsidRPr="362EFBE4">
        <w:rPr>
          <w:b/>
          <w:bCs/>
        </w:rPr>
        <w:t xml:space="preserve"> St Luke’s Church of England Primary School</w:t>
      </w:r>
      <w:r w:rsidR="00973FA7">
        <w:br/>
      </w:r>
      <w:r w:rsidRPr="362EFBE4">
        <w:rPr>
          <w:b/>
          <w:bCs/>
        </w:rPr>
        <w:t>Trust/local authority:</w:t>
      </w:r>
      <w:r w:rsidR="7BB9FE10" w:rsidRPr="362EFBE4">
        <w:rPr>
          <w:b/>
          <w:bCs/>
        </w:rPr>
        <w:t xml:space="preserve"> Tower Hamlets</w:t>
      </w:r>
      <w:r w:rsidR="00973FA7">
        <w:br/>
      </w:r>
      <w:r w:rsidRPr="362EFBE4">
        <w:rPr>
          <w:b/>
          <w:bCs/>
        </w:rPr>
        <w:t>Local music hub:</w:t>
      </w:r>
      <w:r w:rsidR="7A285D7E" w:rsidRPr="362EFBE4">
        <w:rPr>
          <w:b/>
          <w:bCs/>
        </w:rPr>
        <w:t xml:space="preserve"> THAMES</w:t>
      </w:r>
      <w:r w:rsidR="00973FA7">
        <w:br/>
      </w:r>
      <w:r w:rsidRPr="362EFBE4">
        <w:rPr>
          <w:b/>
          <w:bCs/>
        </w:rPr>
        <w:t>Music lead:</w:t>
      </w:r>
      <w:r w:rsidR="56687463" w:rsidRPr="362EFBE4">
        <w:rPr>
          <w:b/>
          <w:bCs/>
        </w:rPr>
        <w:t xml:space="preserve"> Mr.</w:t>
      </w:r>
      <w:r w:rsidRPr="362EFBE4">
        <w:rPr>
          <w:b/>
          <w:bCs/>
        </w:rPr>
        <w:t xml:space="preserve"> </w:t>
      </w:r>
      <w:r w:rsidR="7B8992CB" w:rsidRPr="362EFBE4">
        <w:rPr>
          <w:b/>
          <w:bCs/>
        </w:rPr>
        <w:t>Richard Griffiths</w:t>
      </w:r>
      <w:r w:rsidR="00973FA7">
        <w:br/>
      </w:r>
      <w:r w:rsidRPr="362EFBE4">
        <w:rPr>
          <w:b/>
          <w:bCs/>
        </w:rPr>
        <w:t>Music specialist (if applicable):</w:t>
      </w:r>
      <w:r w:rsidR="00973FA7">
        <w:br/>
      </w:r>
      <w:r w:rsidR="0E5C05A9" w:rsidRPr="362EFBE4">
        <w:rPr>
          <w:b/>
          <w:bCs/>
        </w:rPr>
        <w:t xml:space="preserve">Executive </w:t>
      </w:r>
      <w:r w:rsidRPr="362EFBE4">
        <w:rPr>
          <w:b/>
          <w:bCs/>
        </w:rPr>
        <w:t>Headteacher:</w:t>
      </w:r>
      <w:r w:rsidR="03B16CF2" w:rsidRPr="362EFBE4">
        <w:rPr>
          <w:b/>
          <w:bCs/>
        </w:rPr>
        <w:t xml:space="preserve"> M</w:t>
      </w:r>
      <w:r w:rsidR="3413E42F" w:rsidRPr="362EFBE4">
        <w:rPr>
          <w:b/>
          <w:bCs/>
        </w:rPr>
        <w:t>s. Alex Allan</w:t>
      </w:r>
      <w:r w:rsidR="00973FA7">
        <w:br/>
      </w:r>
      <w:r w:rsidR="00973FA7">
        <w:br/>
      </w:r>
      <w:r w:rsidR="516B022B" w:rsidRPr="362EFBE4">
        <w:rPr>
          <w:b/>
          <w:bCs/>
        </w:rPr>
        <w:t>Date written:</w:t>
      </w:r>
      <w:r w:rsidR="29E757EF" w:rsidRPr="362EFBE4">
        <w:rPr>
          <w:b/>
          <w:bCs/>
        </w:rPr>
        <w:t xml:space="preserve"> </w:t>
      </w:r>
      <w:r w:rsidR="6B178D35" w:rsidRPr="362EFBE4">
        <w:rPr>
          <w:b/>
          <w:bCs/>
        </w:rPr>
        <w:t>1</w:t>
      </w:r>
      <w:r w:rsidR="29E757EF" w:rsidRPr="362EFBE4">
        <w:rPr>
          <w:b/>
          <w:bCs/>
        </w:rPr>
        <w:t>2.0</w:t>
      </w:r>
      <w:r w:rsidR="1EB94471" w:rsidRPr="362EFBE4">
        <w:rPr>
          <w:b/>
          <w:bCs/>
        </w:rPr>
        <w:t>6</w:t>
      </w:r>
      <w:r w:rsidR="29E757EF" w:rsidRPr="362EFBE4">
        <w:rPr>
          <w:b/>
          <w:bCs/>
        </w:rPr>
        <w:t>.23</w:t>
      </w:r>
      <w:r w:rsidR="00973FA7">
        <w:br/>
      </w:r>
      <w:r w:rsidR="516B022B" w:rsidRPr="362EFBE4">
        <w:rPr>
          <w:b/>
          <w:bCs/>
        </w:rPr>
        <w:t>Review date:</w:t>
      </w:r>
      <w:r w:rsidR="464CDF6C" w:rsidRPr="362EFBE4">
        <w:rPr>
          <w:b/>
          <w:bCs/>
        </w:rPr>
        <w:t xml:space="preserve"> </w:t>
      </w:r>
      <w:r w:rsidR="25F5750B" w:rsidRPr="362EFBE4">
        <w:rPr>
          <w:b/>
          <w:bCs/>
        </w:rPr>
        <w:t>12</w:t>
      </w:r>
      <w:r w:rsidR="464CDF6C" w:rsidRPr="362EFBE4">
        <w:rPr>
          <w:b/>
          <w:bCs/>
        </w:rPr>
        <w:t>.0</w:t>
      </w:r>
      <w:r w:rsidR="06F1421D" w:rsidRPr="362EFBE4">
        <w:rPr>
          <w:b/>
          <w:bCs/>
        </w:rPr>
        <w:t>6</w:t>
      </w:r>
      <w:r w:rsidR="464CDF6C" w:rsidRPr="362EFBE4">
        <w:rPr>
          <w:b/>
          <w:bCs/>
        </w:rPr>
        <w:t>.24</w:t>
      </w:r>
    </w:p>
    <w:tbl>
      <w:tblPr>
        <w:tblStyle w:val="TableGrid"/>
        <w:tblpPr w:leftFromText="180" w:rightFromText="180" w:vertAnchor="page" w:horzAnchor="margin" w:tblpY="5446"/>
        <w:tblW w:w="14057" w:type="dxa"/>
        <w:tblLook w:val="04A0" w:firstRow="1" w:lastRow="0" w:firstColumn="1" w:lastColumn="0" w:noHBand="0" w:noVBand="1"/>
      </w:tblPr>
      <w:tblGrid>
        <w:gridCol w:w="1770"/>
        <w:gridCol w:w="12287"/>
      </w:tblGrid>
      <w:tr w:rsidR="00031DB9" w14:paraId="0911AD27" w14:textId="77777777" w:rsidTr="3356836E">
        <w:tc>
          <w:tcPr>
            <w:tcW w:w="1770" w:type="dxa"/>
          </w:tcPr>
          <w:p w14:paraId="620798BB" w14:textId="77777777" w:rsidR="00031DB9" w:rsidRDefault="00031DB9" w:rsidP="00031DB9">
            <w:bookmarkStart w:id="1" w:name="_Hlk110950500"/>
          </w:p>
        </w:tc>
        <w:tc>
          <w:tcPr>
            <w:tcW w:w="12287" w:type="dxa"/>
          </w:tcPr>
          <w:p w14:paraId="587B30F3" w14:textId="77777777" w:rsidR="00031DB9" w:rsidRPr="007E541C" w:rsidRDefault="00031DB9" w:rsidP="00031DB9">
            <w:pPr>
              <w:rPr>
                <w:b/>
                <w:bCs/>
              </w:rPr>
            </w:pPr>
            <w:r w:rsidRPr="007E541C">
              <w:rPr>
                <w:b/>
                <w:bCs/>
              </w:rPr>
              <w:t>Music Development Plan</w:t>
            </w:r>
          </w:p>
        </w:tc>
      </w:tr>
      <w:tr w:rsidR="00031DB9" w14:paraId="023E0D55" w14:textId="77777777" w:rsidTr="3356836E">
        <w:trPr>
          <w:trHeight w:val="2121"/>
        </w:trPr>
        <w:tc>
          <w:tcPr>
            <w:tcW w:w="1770" w:type="dxa"/>
          </w:tcPr>
          <w:p w14:paraId="062C609A" w14:textId="77777777" w:rsidR="00031DB9" w:rsidRPr="00973FA7" w:rsidRDefault="00031DB9" w:rsidP="00031DB9">
            <w:pPr>
              <w:rPr>
                <w:b/>
                <w:bCs/>
              </w:rPr>
            </w:pPr>
            <w:r w:rsidRPr="00973FA7">
              <w:rPr>
                <w:b/>
                <w:bCs/>
              </w:rPr>
              <w:t>1 – Overall objective</w:t>
            </w:r>
          </w:p>
        </w:tc>
        <w:tc>
          <w:tcPr>
            <w:tcW w:w="12287" w:type="dxa"/>
          </w:tcPr>
          <w:p w14:paraId="6F82A698" w14:textId="5C8AC58D" w:rsidR="00031DB9" w:rsidRPr="00973FA7" w:rsidRDefault="516B022B" w:rsidP="3356836E">
            <w:pPr>
              <w:rPr>
                <w:rFonts w:ascii="Calibri" w:eastAsia="Calibri" w:hAnsi="Calibri" w:cs="Calibri"/>
              </w:rPr>
            </w:pPr>
            <w:r w:rsidRPr="3356836E">
              <w:t>The overall objective for music provision in your school.</w:t>
            </w:r>
            <w:r w:rsidR="00031DB9">
              <w:br/>
            </w:r>
            <w:r w:rsidR="00031DB9">
              <w:br/>
            </w:r>
            <w:r w:rsidR="7B57DBC8" w:rsidRPr="3356836E">
              <w:rPr>
                <w:rFonts w:ascii="Calibri" w:eastAsia="Calibri" w:hAnsi="Calibri" w:cs="Calibri"/>
              </w:rPr>
              <w:t>At St. Luke’s, we are standing up for the truth of Christ and love of God. As a diverse community, we have values that are understood and accessible to people of all beliefs and world views.</w:t>
            </w:r>
            <w:r w:rsidR="00031DB9">
              <w:br/>
            </w:r>
            <w:r w:rsidR="00031DB9">
              <w:br/>
            </w:r>
            <w:r w:rsidR="7BC09505" w:rsidRPr="3356836E">
              <w:rPr>
                <w:rFonts w:ascii="Calibri" w:eastAsia="Calibri" w:hAnsi="Calibri" w:cs="Calibri"/>
              </w:rPr>
              <w:t>At St. Luke’s we aim to provide every child with access to a high-quality music curriculum, which will provide them with a solid foundation in musical skills and build every child’s love of the subject through high-quality musical experiences. We seek to provide all children with the opportunity to learn to play a variety of contrasting musical instruments during their time here in the hope that they will develop an affinity with at least one of them and feel motivated to develop their playing further. Furthermore, we feel it is essential that all children learning an instrument also learn to perform that instrument and as such provide a wealth of concert opportunities throughout each year.</w:t>
            </w:r>
          </w:p>
        </w:tc>
      </w:tr>
      <w:tr w:rsidR="00031DB9" w14:paraId="2438B1B5" w14:textId="77777777" w:rsidTr="3356836E">
        <w:trPr>
          <w:trHeight w:val="2393"/>
        </w:trPr>
        <w:tc>
          <w:tcPr>
            <w:tcW w:w="1770" w:type="dxa"/>
          </w:tcPr>
          <w:p w14:paraId="21922FF3" w14:textId="77777777" w:rsidR="00031DB9" w:rsidRPr="007E541C" w:rsidRDefault="00031DB9" w:rsidP="00031DB9">
            <w:pPr>
              <w:rPr>
                <w:b/>
                <w:bCs/>
              </w:rPr>
            </w:pPr>
            <w:r w:rsidRPr="007E541C">
              <w:rPr>
                <w:b/>
                <w:bCs/>
              </w:rPr>
              <w:t xml:space="preserve">2 – Key components </w:t>
            </w:r>
          </w:p>
        </w:tc>
        <w:tc>
          <w:tcPr>
            <w:tcW w:w="12287" w:type="dxa"/>
          </w:tcPr>
          <w:p w14:paraId="494C894D" w14:textId="018C33A6" w:rsidR="00240B3A" w:rsidRDefault="164D4F96" w:rsidP="4C49CC32">
            <w:pPr>
              <w:rPr>
                <w:i/>
                <w:iCs/>
              </w:rPr>
            </w:pPr>
            <w:r w:rsidRPr="4C49CC32">
              <w:rPr>
                <w:b/>
                <w:bCs/>
                <w:u w:val="single"/>
              </w:rPr>
              <w:t>Music in the curriculum</w:t>
            </w:r>
            <w:r w:rsidR="00240B3A">
              <w:br/>
            </w:r>
          </w:p>
          <w:p w14:paraId="305DE27F" w14:textId="57322509" w:rsidR="00240B3A" w:rsidRDefault="6E21910F" w:rsidP="4C49CC32">
            <w:r w:rsidRPr="4C49CC32">
              <w:t>Development Matters to inform our music planning in early years.</w:t>
            </w:r>
            <w:r w:rsidR="00240B3A">
              <w:br/>
            </w:r>
          </w:p>
          <w:p w14:paraId="519ABFB3" w14:textId="067F1043" w:rsidR="00240B3A" w:rsidRDefault="64122786" w:rsidP="4C49CC32">
            <w:r w:rsidRPr="4C49CC32">
              <w:t>We use music express to deliver music</w:t>
            </w:r>
            <w:r w:rsidR="1F2B9D5A" w:rsidRPr="4C49CC32">
              <w:t xml:space="preserve"> in class sessions across Key Stage 1 and Key Stage 2</w:t>
            </w:r>
            <w:r w:rsidR="4D53C612" w:rsidRPr="4C49CC32">
              <w:t>.</w:t>
            </w:r>
            <w:r w:rsidR="38EF3351" w:rsidRPr="4C49CC32">
              <w:t xml:space="preserve"> The sessions are mapped out in Music Express from children’s starting points as they enter Year 1 </w:t>
            </w:r>
            <w:r w:rsidR="6B4B1DDC" w:rsidRPr="4C49CC32">
              <w:t>to allow for progression up to Year 6 through assessing against half term end points for each unit of work.</w:t>
            </w:r>
            <w:r w:rsidR="00240B3A">
              <w:br/>
            </w:r>
            <w:r w:rsidR="00240B3A">
              <w:br/>
            </w:r>
            <w:r w:rsidR="1A7AB221" w:rsidRPr="4C49CC32">
              <w:t>Singing takes place in classes throughout the curriculum.</w:t>
            </w:r>
            <w:r w:rsidR="00240B3A">
              <w:br/>
            </w:r>
            <w:r w:rsidR="00240B3A">
              <w:br/>
            </w:r>
            <w:r w:rsidR="1A7AB221" w:rsidRPr="4C49CC32">
              <w:t>3 hymns are sung on Monday’s during our weekly mass, and these are rehearsed in key stages during Wednesday’s singing collective worship.</w:t>
            </w:r>
          </w:p>
          <w:p w14:paraId="618DA82A" w14:textId="27A1318C" w:rsidR="00240B3A" w:rsidRDefault="00240B3A" w:rsidP="4C49CC32"/>
          <w:p w14:paraId="285935B5" w14:textId="235FDB3D" w:rsidR="00240B3A" w:rsidRDefault="1A7AB221" w:rsidP="4C49CC32">
            <w:r w:rsidRPr="4C49CC32">
              <w:lastRenderedPageBreak/>
              <w:t>Hymns are also used during Friday’s celebration assembly where children also evaluate music</w:t>
            </w:r>
            <w:r w:rsidR="22194878" w:rsidRPr="4C49CC32">
              <w:t xml:space="preserve"> as they come into collective worship on a Friday</w:t>
            </w:r>
            <w:r w:rsidRPr="4C49CC32">
              <w:t>.</w:t>
            </w:r>
          </w:p>
          <w:p w14:paraId="4083FF09" w14:textId="0448E902" w:rsidR="00240B3A" w:rsidRDefault="00240B3A" w:rsidP="4C49CC32"/>
          <w:p w14:paraId="1D3C1296" w14:textId="0F7DDD3C" w:rsidR="00240B3A" w:rsidRDefault="1A7AB221" w:rsidP="4C49CC32">
            <w:r w:rsidRPr="4C49CC32">
              <w:t>Each class performs a class assembly each year, alongside a nativity performance and both of these will include elements of singing and dance.</w:t>
            </w:r>
            <w:r w:rsidR="00240B3A">
              <w:br/>
            </w:r>
            <w:r w:rsidR="00240B3A">
              <w:br/>
            </w:r>
            <w:r w:rsidR="523BFF2A" w:rsidRPr="4C49CC32">
              <w:t>A live professional performance takes place for the children each year as part of our learning guarantees in our wider curriculum document.</w:t>
            </w:r>
            <w:r w:rsidR="00240B3A">
              <w:br/>
            </w:r>
            <w:r w:rsidR="00240B3A">
              <w:br/>
            </w:r>
            <w:r w:rsidR="523BFF2A" w:rsidRPr="4C49CC32">
              <w:t xml:space="preserve">In 2022/2023 this was </w:t>
            </w:r>
            <w:r w:rsidR="00240B3A">
              <w:br/>
            </w:r>
            <w:r w:rsidR="523BFF2A" w:rsidRPr="4C49CC32">
              <w:t>Nursery – Bach to Baby</w:t>
            </w:r>
          </w:p>
          <w:p w14:paraId="358DD44C" w14:textId="0A152007" w:rsidR="00240B3A" w:rsidRDefault="5A9A5823" w:rsidP="3356836E">
            <w:r w:rsidRPr="3356836E">
              <w:t>Year 1 – 3 – ‘Evergreen’ Interactive Folk Performance</w:t>
            </w:r>
            <w:r w:rsidR="00240B3A">
              <w:br/>
            </w:r>
            <w:r w:rsidRPr="3356836E">
              <w:t>Year 4 – 6 –  ‘Wish</w:t>
            </w:r>
            <w:r w:rsidR="7B61B70F" w:rsidRPr="3356836E">
              <w:t xml:space="preserve"> G</w:t>
            </w:r>
            <w:r w:rsidRPr="3356836E">
              <w:t>atherer’ London Touring Opera</w:t>
            </w:r>
          </w:p>
          <w:p w14:paraId="007987E8" w14:textId="61ABC6BE" w:rsidR="00240B3A" w:rsidRDefault="00240B3A" w:rsidP="4C49CC32"/>
          <w:p w14:paraId="3EE3F67B" w14:textId="159BECFB" w:rsidR="00240B3A" w:rsidRDefault="00240B3A" w:rsidP="4C49CC32"/>
          <w:p w14:paraId="1D6BCFB5" w14:textId="2D9E2FCE" w:rsidR="00240B3A" w:rsidRDefault="1556B37E" w:rsidP="4C49CC32">
            <w:r w:rsidRPr="4C49CC32">
              <w:rPr>
                <w:b/>
                <w:bCs/>
                <w:u w:val="single"/>
              </w:rPr>
              <w:t>Music Partnership with THAMES</w:t>
            </w:r>
            <w:r w:rsidR="00240B3A">
              <w:br/>
            </w:r>
            <w:r w:rsidR="00240B3A">
              <w:br/>
            </w:r>
            <w:r w:rsidR="71FD9A81" w:rsidRPr="4C49CC32">
              <w:t xml:space="preserve">We work with THAMES to deliver music lessons throughout Year 1 – 4 and provide an </w:t>
            </w:r>
            <w:r w:rsidR="38E12349" w:rsidRPr="4C49CC32">
              <w:t>opportunity</w:t>
            </w:r>
            <w:r w:rsidR="71FD9A81" w:rsidRPr="4C49CC32">
              <w:t xml:space="preserve"> for children to continue an instrument in Year 5 and 6 through an </w:t>
            </w:r>
            <w:r w:rsidR="318E71C3" w:rsidRPr="4C49CC32">
              <w:t>after-school</w:t>
            </w:r>
            <w:r w:rsidR="71FD9A81" w:rsidRPr="4C49CC32">
              <w:t xml:space="preserve"> club. We also run a choir for children in Year 5-6.</w:t>
            </w:r>
          </w:p>
          <w:p w14:paraId="2A7FF59C" w14:textId="2E2D12D5" w:rsidR="00240B3A" w:rsidRDefault="00240B3A" w:rsidP="4C49CC32"/>
          <w:p w14:paraId="32A7ED73" w14:textId="494DF067" w:rsidR="1F2B9D5A" w:rsidRDefault="1F2B9D5A" w:rsidP="4C49CC32">
            <w:r w:rsidRPr="4C49CC32">
              <w:t xml:space="preserve">Children in Year 1 and 2 learn </w:t>
            </w:r>
            <w:r w:rsidR="05430DFE" w:rsidRPr="4C49CC32">
              <w:t>rhythm</w:t>
            </w:r>
            <w:r w:rsidRPr="4C49CC32">
              <w:t xml:space="preserve"> through playing the drums</w:t>
            </w:r>
          </w:p>
          <w:p w14:paraId="1AB63FC0" w14:textId="3198EFC9" w:rsidR="1F2B9D5A" w:rsidRDefault="1F2B9D5A" w:rsidP="4C49CC32">
            <w:r w:rsidRPr="4C49CC32">
              <w:t xml:space="preserve">Children in Year 3 learn melody through playing </w:t>
            </w:r>
            <w:r w:rsidR="3D1C75DF" w:rsidRPr="4C49CC32">
              <w:t>the recorder</w:t>
            </w:r>
          </w:p>
          <w:p w14:paraId="6D16DB1E" w14:textId="681C058F" w:rsidR="1F2B9D5A" w:rsidRDefault="1F2B9D5A" w:rsidP="4C49CC32">
            <w:r w:rsidRPr="4C49CC32">
              <w:t>Children in Year 4 learn</w:t>
            </w:r>
            <w:r w:rsidR="789B8CBB" w:rsidRPr="4C49CC32">
              <w:t xml:space="preserve"> violin or cello</w:t>
            </w:r>
          </w:p>
          <w:p w14:paraId="2FF0B898" w14:textId="4E86215D" w:rsidR="00240B3A" w:rsidRDefault="789B8CBB" w:rsidP="4C49CC32">
            <w:r w:rsidRPr="4C49CC32">
              <w:t xml:space="preserve">Children in Year 5/6 </w:t>
            </w:r>
            <w:r w:rsidR="314665F7" w:rsidRPr="4C49CC32">
              <w:t>strings continuers and choir</w:t>
            </w:r>
          </w:p>
          <w:p w14:paraId="76E924EB" w14:textId="09D43C4F" w:rsidR="00240B3A" w:rsidRDefault="00240B3A" w:rsidP="4C49CC32">
            <w:r>
              <w:br/>
            </w:r>
            <w:r w:rsidR="25C9A93F" w:rsidRPr="4C49CC32">
              <w:t xml:space="preserve">Each term we hold a music concert for children that wish to perform and throughout the year every child who plays an instrument as part of our partnership with THAMES is able to perform. </w:t>
            </w:r>
          </w:p>
          <w:p w14:paraId="4368CC89" w14:textId="58835463" w:rsidR="00240B3A" w:rsidRDefault="00240B3A" w:rsidP="4C49CC32"/>
          <w:p w14:paraId="194255DB" w14:textId="13A1515F" w:rsidR="00240B3A" w:rsidRDefault="25C9A93F" w:rsidP="4C49CC32">
            <w:r w:rsidRPr="4C49CC32">
              <w:rPr>
                <w:b/>
                <w:bCs/>
                <w:u w:val="single"/>
              </w:rPr>
              <w:t xml:space="preserve">Music Partnership with </w:t>
            </w:r>
            <w:proofErr w:type="spellStart"/>
            <w:r w:rsidRPr="4C49CC32">
              <w:rPr>
                <w:b/>
                <w:bCs/>
                <w:u w:val="single"/>
              </w:rPr>
              <w:t>ThreeStonesMedia</w:t>
            </w:r>
            <w:proofErr w:type="spellEnd"/>
            <w:r w:rsidR="00240B3A">
              <w:br/>
            </w:r>
            <w:r w:rsidR="00240B3A">
              <w:br/>
            </w:r>
            <w:r w:rsidRPr="4C49CC32">
              <w:lastRenderedPageBreak/>
              <w:t>Delivered alongside our strings sessions in Year 4 we have established a partnership with Three Stones Media</w:t>
            </w:r>
            <w:r w:rsidR="4A122DF5" w:rsidRPr="4C49CC32">
              <w:t xml:space="preserve"> who work with our children</w:t>
            </w:r>
            <w:r w:rsidRPr="4C49CC32">
              <w:t xml:space="preserve"> to produce a soundtrack to an animated story created by children at Stepney All Saints Sixth Form</w:t>
            </w:r>
            <w:r w:rsidR="6ABFBB5C" w:rsidRPr="4C49CC32">
              <w:t xml:space="preserve"> College</w:t>
            </w:r>
          </w:p>
          <w:p w14:paraId="45566099" w14:textId="2EA7A3F9" w:rsidR="00240B3A" w:rsidRDefault="00240B3A" w:rsidP="4C49CC32"/>
          <w:p w14:paraId="69527F24" w14:textId="7C8384B1" w:rsidR="00240B3A" w:rsidRDefault="66EADA42" w:rsidP="4C49CC32">
            <w:r w:rsidRPr="4C49CC32">
              <w:rPr>
                <w:b/>
                <w:bCs/>
                <w:u w:val="single"/>
              </w:rPr>
              <w:t xml:space="preserve">Partnership with </w:t>
            </w:r>
            <w:proofErr w:type="spellStart"/>
            <w:r w:rsidRPr="4C49CC32">
              <w:rPr>
                <w:b/>
                <w:bCs/>
                <w:u w:val="single"/>
              </w:rPr>
              <w:t>PianoFun</w:t>
            </w:r>
            <w:proofErr w:type="spellEnd"/>
            <w:r w:rsidRPr="4C49CC32">
              <w:rPr>
                <w:b/>
                <w:bCs/>
                <w:u w:val="single"/>
              </w:rPr>
              <w:t xml:space="preserve"> Club</w:t>
            </w:r>
            <w:r w:rsidR="00240B3A">
              <w:br/>
            </w:r>
            <w:r w:rsidR="00240B3A">
              <w:br/>
            </w:r>
            <w:r w:rsidR="4F645FA3" w:rsidRPr="4C49CC32">
              <w:t>All children in Year 1 – 6 have the opportunity to access paid 1:1 or 1:2 tuition in piano or guitar through</w:t>
            </w:r>
            <w:r w:rsidR="5F7DD177" w:rsidRPr="4C49CC32">
              <w:t xml:space="preserve"> </w:t>
            </w:r>
            <w:proofErr w:type="spellStart"/>
            <w:r w:rsidR="5F7DD177" w:rsidRPr="4C49CC32">
              <w:t>PianofunClub</w:t>
            </w:r>
            <w:proofErr w:type="spellEnd"/>
            <w:r w:rsidR="5F7DD177" w:rsidRPr="4C49CC32">
              <w:t xml:space="preserve"> – This also allows 5 children who are pupil premium eligible free</w:t>
            </w:r>
            <w:r w:rsidR="6B97041D" w:rsidRPr="4C49CC32">
              <w:t xml:space="preserve"> piano lessons.</w:t>
            </w:r>
          </w:p>
          <w:p w14:paraId="00464E5B" w14:textId="753B695C" w:rsidR="00CA24C5" w:rsidRPr="00240B3A" w:rsidRDefault="00CA24C5" w:rsidP="3356836E"/>
        </w:tc>
      </w:tr>
      <w:tr w:rsidR="00031DB9" w14:paraId="58B8276F" w14:textId="77777777" w:rsidTr="3356836E">
        <w:trPr>
          <w:trHeight w:val="2257"/>
        </w:trPr>
        <w:tc>
          <w:tcPr>
            <w:tcW w:w="1770" w:type="dxa"/>
          </w:tcPr>
          <w:p w14:paraId="2E062C85" w14:textId="76352961" w:rsidR="00031DB9" w:rsidRPr="007E541C" w:rsidRDefault="00031DB9" w:rsidP="00031DB9">
            <w:pPr>
              <w:rPr>
                <w:b/>
                <w:bCs/>
              </w:rPr>
            </w:pPr>
            <w:r w:rsidRPr="007E541C">
              <w:rPr>
                <w:b/>
                <w:bCs/>
              </w:rPr>
              <w:lastRenderedPageBreak/>
              <w:t xml:space="preserve">3 – </w:t>
            </w:r>
            <w:r w:rsidR="00CB1C7F">
              <w:rPr>
                <w:b/>
                <w:bCs/>
              </w:rPr>
              <w:t xml:space="preserve">Classroom instrumental teaching </w:t>
            </w:r>
          </w:p>
        </w:tc>
        <w:tc>
          <w:tcPr>
            <w:tcW w:w="12287" w:type="dxa"/>
          </w:tcPr>
          <w:p w14:paraId="739B5FC5" w14:textId="4406A4CC" w:rsidR="00031DB9" w:rsidRPr="002911F5" w:rsidRDefault="2F816592" w:rsidP="3356836E">
            <w:r w:rsidRPr="3356836E">
              <w:rPr>
                <w:i/>
                <w:iCs/>
              </w:rPr>
              <w:t>Include d</w:t>
            </w:r>
            <w:r w:rsidR="56BA2F10" w:rsidRPr="3356836E">
              <w:rPr>
                <w:i/>
                <w:iCs/>
              </w:rPr>
              <w:t>etails</w:t>
            </w:r>
            <w:r w:rsidRPr="3356836E">
              <w:rPr>
                <w:i/>
                <w:iCs/>
              </w:rPr>
              <w:t xml:space="preserve"> of the school’s offer for each year group. How will </w:t>
            </w:r>
            <w:proofErr w:type="spellStart"/>
            <w:r w:rsidRPr="3356836E">
              <w:rPr>
                <w:i/>
                <w:iCs/>
              </w:rPr>
              <w:t>students</w:t>
            </w:r>
            <w:proofErr w:type="spellEnd"/>
            <w:r w:rsidRPr="3356836E">
              <w:rPr>
                <w:i/>
                <w:iCs/>
              </w:rPr>
              <w:t xml:space="preserve"> progress? Who will teach this? How will instruments be funded? How will lessons be inclusive?</w:t>
            </w:r>
            <w:r w:rsidR="56BA2F10" w:rsidRPr="3356836E">
              <w:rPr>
                <w:i/>
                <w:iCs/>
              </w:rPr>
              <w:t xml:space="preserve"> Where to next?</w:t>
            </w:r>
            <w:r w:rsidR="00584902">
              <w:br/>
            </w:r>
            <w:r w:rsidR="00584902">
              <w:br/>
            </w:r>
            <w:r w:rsidR="66EB5BEF" w:rsidRPr="3356836E">
              <w:t>Children in Year 1 – 4 have an additional half an hour of instrumental teaching</w:t>
            </w:r>
          </w:p>
          <w:p w14:paraId="5000DB47" w14:textId="3E39C719" w:rsidR="00031DB9" w:rsidRPr="002911F5" w:rsidRDefault="00031DB9" w:rsidP="3356836E">
            <w:pPr>
              <w:rPr>
                <w:i/>
                <w:iCs/>
              </w:rPr>
            </w:pPr>
          </w:p>
          <w:p w14:paraId="42268ADF" w14:textId="44DD6878" w:rsidR="00031DB9" w:rsidRPr="002911F5" w:rsidRDefault="66EB5BEF" w:rsidP="4C49CC32">
            <w:r w:rsidRPr="3356836E">
              <w:rPr>
                <w:b/>
                <w:bCs/>
                <w:u w:val="single"/>
              </w:rPr>
              <w:t>Timetable of instrumental music across the school</w:t>
            </w:r>
            <w:r w:rsidR="00584902">
              <w:br/>
            </w:r>
            <w:r w:rsidR="00584902">
              <w:br/>
            </w:r>
            <w:r>
              <w:rPr>
                <w:noProof/>
              </w:rPr>
              <w:drawing>
                <wp:inline distT="0" distB="0" distL="0" distR="0" wp14:anchorId="2807CE12" wp14:editId="1FF7D0AF">
                  <wp:extent cx="7436386" cy="2571750"/>
                  <wp:effectExtent l="0" t="0" r="0" b="0"/>
                  <wp:docPr id="575194835" name="Picture 575194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436386" cy="2571750"/>
                          </a:xfrm>
                          <a:prstGeom prst="rect">
                            <a:avLst/>
                          </a:prstGeom>
                        </pic:spPr>
                      </pic:pic>
                    </a:graphicData>
                  </a:graphic>
                </wp:inline>
              </w:drawing>
            </w:r>
          </w:p>
          <w:p w14:paraId="0218A63B" w14:textId="50F1F41B" w:rsidR="00031DB9" w:rsidRPr="002911F5" w:rsidRDefault="00031DB9" w:rsidP="3356836E">
            <w:pPr>
              <w:rPr>
                <w:i/>
                <w:iCs/>
              </w:rPr>
            </w:pPr>
          </w:p>
          <w:p w14:paraId="11B70617" w14:textId="0D64AF4E" w:rsidR="00031DB9" w:rsidRPr="002911F5" w:rsidRDefault="66EB5BEF" w:rsidP="3356836E">
            <w:r w:rsidRPr="3356836E">
              <w:rPr>
                <w:b/>
                <w:bCs/>
                <w:u w:val="single"/>
              </w:rPr>
              <w:t>Children’s Concert Performances 2022/2023</w:t>
            </w:r>
            <w:r w:rsidR="00584902">
              <w:br/>
            </w:r>
            <w:r w:rsidR="00584902">
              <w:br/>
            </w:r>
            <w:r w:rsidRPr="3356836E">
              <w:rPr>
                <w:b/>
                <w:bCs/>
              </w:rPr>
              <w:t>Autumn – Nativity Performances</w:t>
            </w:r>
            <w:r w:rsidR="00584902">
              <w:br/>
            </w:r>
            <w:r w:rsidRPr="3356836E">
              <w:t>Early Years – 7</w:t>
            </w:r>
            <w:r w:rsidRPr="3356836E">
              <w:rPr>
                <w:vertAlign w:val="superscript"/>
              </w:rPr>
              <w:t>th</w:t>
            </w:r>
            <w:r w:rsidRPr="3356836E">
              <w:t xml:space="preserve"> December</w:t>
            </w:r>
          </w:p>
          <w:p w14:paraId="4FF19A87" w14:textId="4F2AB3B0" w:rsidR="00031DB9" w:rsidRPr="002911F5" w:rsidRDefault="66EB5BEF" w:rsidP="3356836E">
            <w:r w:rsidRPr="3356836E">
              <w:t>KS1 – 6</w:t>
            </w:r>
            <w:r w:rsidRPr="3356836E">
              <w:rPr>
                <w:vertAlign w:val="superscript"/>
              </w:rPr>
              <w:t>th</w:t>
            </w:r>
            <w:r w:rsidRPr="3356836E">
              <w:t xml:space="preserve"> December</w:t>
            </w:r>
          </w:p>
          <w:p w14:paraId="43E7CC4D" w14:textId="6BF593C5" w:rsidR="00031DB9" w:rsidRPr="002911F5" w:rsidRDefault="66EB5BEF" w:rsidP="3356836E">
            <w:pPr>
              <w:rPr>
                <w:i/>
                <w:iCs/>
              </w:rPr>
            </w:pPr>
            <w:r w:rsidRPr="3356836E">
              <w:t>KS2 – 13</w:t>
            </w:r>
            <w:r w:rsidRPr="3356836E">
              <w:rPr>
                <w:vertAlign w:val="superscript"/>
              </w:rPr>
              <w:t>th</w:t>
            </w:r>
            <w:r w:rsidRPr="3356836E">
              <w:t xml:space="preserve"> December</w:t>
            </w:r>
          </w:p>
          <w:p w14:paraId="4FE3180F" w14:textId="04C149F9" w:rsidR="00031DB9" w:rsidRPr="002911F5" w:rsidRDefault="00031DB9" w:rsidP="3356836E">
            <w:pPr>
              <w:rPr>
                <w:b/>
                <w:bCs/>
              </w:rPr>
            </w:pPr>
          </w:p>
          <w:p w14:paraId="36A3CB7C" w14:textId="2318D6EF" w:rsidR="00031DB9" w:rsidRPr="002911F5" w:rsidRDefault="66EB5BEF" w:rsidP="3356836E">
            <w:pPr>
              <w:rPr>
                <w:i/>
                <w:iCs/>
              </w:rPr>
            </w:pPr>
            <w:r w:rsidRPr="3356836E">
              <w:rPr>
                <w:b/>
                <w:bCs/>
              </w:rPr>
              <w:t>Easter Concert</w:t>
            </w:r>
          </w:p>
          <w:p w14:paraId="0821996B" w14:textId="3705D780" w:rsidR="00031DB9" w:rsidRPr="002911F5" w:rsidRDefault="66EB5BEF" w:rsidP="3356836E">
            <w:r w:rsidRPr="3356836E">
              <w:t>Monday 20</w:t>
            </w:r>
            <w:r w:rsidRPr="3356836E">
              <w:rPr>
                <w:vertAlign w:val="superscript"/>
              </w:rPr>
              <w:t>th</w:t>
            </w:r>
            <w:r w:rsidRPr="3356836E">
              <w:t xml:space="preserve"> March (Week 4 Spring 2)</w:t>
            </w:r>
            <w:r w:rsidR="00584902">
              <w:br/>
            </w:r>
            <w:r w:rsidR="00584902">
              <w:br/>
            </w:r>
            <w:r w:rsidRPr="3356836E">
              <w:rPr>
                <w:b/>
                <w:bCs/>
              </w:rPr>
              <w:t>Summer Concert</w:t>
            </w:r>
            <w:r w:rsidR="00584902">
              <w:br/>
            </w:r>
            <w:r w:rsidRPr="3356836E">
              <w:t>Monday 3</w:t>
            </w:r>
            <w:r w:rsidRPr="3356836E">
              <w:rPr>
                <w:vertAlign w:val="superscript"/>
              </w:rPr>
              <w:t>rd</w:t>
            </w:r>
            <w:r w:rsidRPr="3356836E">
              <w:t xml:space="preserve"> July (Week 5 Summer 2)</w:t>
            </w:r>
          </w:p>
          <w:p w14:paraId="3E52A3A5" w14:textId="3F9C96C9" w:rsidR="00031DB9" w:rsidRPr="002911F5" w:rsidRDefault="00031DB9" w:rsidP="4C49CC32"/>
          <w:p w14:paraId="0DA40929" w14:textId="50BE1FDC" w:rsidR="00031DB9" w:rsidRPr="002911F5" w:rsidRDefault="62095182" w:rsidP="3356836E">
            <w:r w:rsidRPr="3356836E">
              <w:rPr>
                <w:b/>
                <w:bCs/>
                <w:u w:val="single"/>
              </w:rPr>
              <w:t>In Class Private Tuition Sessions</w:t>
            </w:r>
            <w:r w:rsidR="00584902">
              <w:br/>
            </w:r>
            <w:r w:rsidR="00584902">
              <w:br/>
            </w:r>
            <w:r w:rsidR="4D5BCBB3" w:rsidRPr="3356836E">
              <w:t xml:space="preserve">All children in Year 1 – 6 have the opportunity to access paid 1:1 or 1:2 tuition in piano or guitar through </w:t>
            </w:r>
            <w:proofErr w:type="spellStart"/>
            <w:r w:rsidR="4D5BCBB3" w:rsidRPr="3356836E">
              <w:t>PianofunClub</w:t>
            </w:r>
            <w:proofErr w:type="spellEnd"/>
            <w:r w:rsidR="4D5BCBB3" w:rsidRPr="3356836E">
              <w:t xml:space="preserve"> – This also allows 5 children who are pupil premium eligible free piano lessons.</w:t>
            </w:r>
          </w:p>
          <w:p w14:paraId="3DE6C248" w14:textId="3DB18EAA" w:rsidR="00031DB9" w:rsidRPr="002911F5" w:rsidRDefault="00031DB9" w:rsidP="3356836E"/>
        </w:tc>
      </w:tr>
      <w:tr w:rsidR="00031DB9" w14:paraId="35F18321" w14:textId="77777777" w:rsidTr="3356836E">
        <w:trPr>
          <w:trHeight w:val="2969"/>
        </w:trPr>
        <w:tc>
          <w:tcPr>
            <w:tcW w:w="1770" w:type="dxa"/>
          </w:tcPr>
          <w:p w14:paraId="2BCDC104" w14:textId="77777777" w:rsidR="00031DB9" w:rsidRPr="007E541C" w:rsidRDefault="00031DB9" w:rsidP="00031DB9">
            <w:pPr>
              <w:rPr>
                <w:b/>
                <w:bCs/>
              </w:rPr>
            </w:pPr>
            <w:r w:rsidRPr="007E541C">
              <w:rPr>
                <w:b/>
                <w:bCs/>
              </w:rPr>
              <w:lastRenderedPageBreak/>
              <w:t xml:space="preserve">4 – Implementation of key components </w:t>
            </w:r>
          </w:p>
        </w:tc>
        <w:tc>
          <w:tcPr>
            <w:tcW w:w="12287" w:type="dxa"/>
          </w:tcPr>
          <w:p w14:paraId="77F148A4" w14:textId="22B96205" w:rsidR="00031DB9" w:rsidRDefault="69D76E8A" w:rsidP="3356836E">
            <w:pPr>
              <w:rPr>
                <w:i/>
                <w:iCs/>
              </w:rPr>
            </w:pPr>
            <w:r w:rsidRPr="3356836E">
              <w:rPr>
                <w:b/>
                <w:bCs/>
                <w:u w:val="single"/>
              </w:rPr>
              <w:t>Music in the curriculum</w:t>
            </w:r>
            <w:r w:rsidR="00C70835">
              <w:br/>
            </w:r>
          </w:p>
          <w:p w14:paraId="66CE7063" w14:textId="2989A57C" w:rsidR="00031DB9" w:rsidRDefault="160873D4" w:rsidP="4C49CC32">
            <w:r w:rsidRPr="3356836E">
              <w:t xml:space="preserve">We use </w:t>
            </w:r>
            <w:r w:rsidR="69D76E8A" w:rsidRPr="3356836E">
              <w:t>Development Matters to inform our music planning in early years.</w:t>
            </w:r>
            <w:r w:rsidR="00C70835">
              <w:br/>
            </w:r>
            <w:r w:rsidR="00C70835">
              <w:br/>
            </w:r>
            <w:r w:rsidR="3C3CE44A" w:rsidRPr="3356836E">
              <w:t>We use music express to deliver music in class sessions across Key Stage 1 and Key Stage 2. The sessions are mapped out in Music Express from children’s starting points as they enter Year 1 to allow for progression up to Year 6 through assessing against half term end points for each unit of work.</w:t>
            </w:r>
            <w:r w:rsidR="00C70835">
              <w:br/>
            </w:r>
            <w:r w:rsidR="00C70835">
              <w:br/>
            </w:r>
            <w:r w:rsidR="69919F9A" w:rsidRPr="3356836E">
              <w:t>Teachers deliver 6 Music Express Lessons to their class 30 minutes a week (this can be blocked but is recommended to be taught weekly)</w:t>
            </w:r>
            <w:r w:rsidR="00C70835">
              <w:br/>
            </w:r>
            <w:r w:rsidR="00C70835">
              <w:lastRenderedPageBreak/>
              <w:br/>
            </w:r>
            <w:r w:rsidR="4E438847">
              <w:rPr>
                <w:noProof/>
              </w:rPr>
              <w:drawing>
                <wp:inline distT="0" distB="0" distL="0" distR="0" wp14:anchorId="344AD4D3" wp14:editId="0BDA266F">
                  <wp:extent cx="7547672" cy="4638674"/>
                  <wp:effectExtent l="0" t="0" r="0" b="0"/>
                  <wp:docPr id="327331440" name="Picture 32733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547672" cy="4638674"/>
                          </a:xfrm>
                          <a:prstGeom prst="rect">
                            <a:avLst/>
                          </a:prstGeom>
                        </pic:spPr>
                      </pic:pic>
                    </a:graphicData>
                  </a:graphic>
                </wp:inline>
              </w:drawing>
            </w:r>
          </w:p>
          <w:p w14:paraId="2B2612E2" w14:textId="012A02D6" w:rsidR="00031DB9" w:rsidRDefault="00031DB9" w:rsidP="4C49CC32"/>
          <w:p w14:paraId="59B2D2BD" w14:textId="410D7C29" w:rsidR="00031DB9" w:rsidRDefault="48CBC673" w:rsidP="4C49CC32">
            <w:r w:rsidRPr="4C49CC32">
              <w:t>All children have at least 30 minutes of singing a week</w:t>
            </w:r>
          </w:p>
          <w:p w14:paraId="38057CCB" w14:textId="5CADF093" w:rsidR="00031DB9" w:rsidRDefault="00C70835" w:rsidP="3356836E">
            <w:r>
              <w:lastRenderedPageBreak/>
              <w:br/>
            </w:r>
            <w:r w:rsidR="60B746D0" w:rsidRPr="3356836E">
              <w:rPr>
                <w:b/>
                <w:bCs/>
                <w:u w:val="single"/>
              </w:rPr>
              <w:t>Professional Music Performances 2022/2023</w:t>
            </w:r>
            <w:r>
              <w:br/>
            </w:r>
            <w:r>
              <w:br/>
            </w:r>
            <w:r w:rsidR="27904B80" w:rsidRPr="3356836E">
              <w:t>Nursery – Bach to Baby</w:t>
            </w:r>
          </w:p>
          <w:p w14:paraId="5C4E5312" w14:textId="66C3AE6A" w:rsidR="00031DB9" w:rsidRDefault="27904B80" w:rsidP="3356836E">
            <w:r w:rsidRPr="3356836E">
              <w:t>Year 1 – 3 – ‘Evergreen’ Interactive Folk Performance</w:t>
            </w:r>
            <w:r w:rsidR="00C70835">
              <w:br/>
            </w:r>
            <w:r w:rsidRPr="3356836E">
              <w:t>Year 4 – 6 –  ‘</w:t>
            </w:r>
            <w:r w:rsidR="0BE9F3EF" w:rsidRPr="3356836E">
              <w:t>Wish Gatherer</w:t>
            </w:r>
            <w:r w:rsidRPr="3356836E">
              <w:t>’ London Touring Opera</w:t>
            </w:r>
            <w:r w:rsidR="00C70835">
              <w:br/>
            </w:r>
            <w:r w:rsidR="00C70835">
              <w:br/>
            </w:r>
            <w:r w:rsidR="4DBFA186" w:rsidRPr="3356836E">
              <w:rPr>
                <w:b/>
                <w:bCs/>
                <w:u w:val="single"/>
              </w:rPr>
              <w:t>Collective Worship and Music</w:t>
            </w:r>
            <w:r w:rsidR="00C70835">
              <w:br/>
            </w:r>
            <w:r w:rsidR="00C70835">
              <w:br/>
            </w:r>
            <w:r w:rsidR="498F0836" w:rsidRPr="3356836E">
              <w:t>Monday – 3 hymns sang as part of mass</w:t>
            </w:r>
          </w:p>
          <w:p w14:paraId="3651F2B9" w14:textId="1D187AAC" w:rsidR="00031DB9" w:rsidRDefault="4A89DA11" w:rsidP="4C49CC32">
            <w:r w:rsidRPr="4C49CC32">
              <w:t>Tuesday – Music used as and when appropriate</w:t>
            </w:r>
          </w:p>
          <w:p w14:paraId="750E75D1" w14:textId="766D0532" w:rsidR="00031DB9" w:rsidRDefault="4A89DA11" w:rsidP="4C49CC32">
            <w:r w:rsidRPr="4C49CC32">
              <w:t>Wednesday – 3 hymns rehearsed and reflected upon including musical evaluation</w:t>
            </w:r>
          </w:p>
          <w:p w14:paraId="4F8FE21A" w14:textId="0D792D74" w:rsidR="00031DB9" w:rsidRDefault="4A89DA11" w:rsidP="4C49CC32">
            <w:r w:rsidRPr="4C49CC32">
              <w:t>Thursday – Class performance which will include an element of singing and dance</w:t>
            </w:r>
            <w:r w:rsidR="00C70835">
              <w:br/>
            </w:r>
            <w:r w:rsidR="63225541" w:rsidRPr="4C49CC32">
              <w:t>Friday – Music played at start of collective worship which children evaluate and children leave collective worship singing a hymn.</w:t>
            </w:r>
          </w:p>
          <w:p w14:paraId="746CE0BA" w14:textId="37DC23C0" w:rsidR="00031DB9" w:rsidRDefault="00031DB9" w:rsidP="4C49CC32">
            <w:pPr>
              <w:rPr>
                <w:b/>
                <w:bCs/>
                <w:u w:val="single"/>
              </w:rPr>
            </w:pPr>
          </w:p>
          <w:p w14:paraId="0F727B51" w14:textId="1E6D76FC" w:rsidR="00031DB9" w:rsidRDefault="1F485D66" w:rsidP="4C49CC32">
            <w:r w:rsidRPr="3356836E">
              <w:rPr>
                <w:b/>
                <w:bCs/>
                <w:u w:val="single"/>
              </w:rPr>
              <w:t>Singing at St Luke’s</w:t>
            </w:r>
            <w:r w:rsidR="00C70835">
              <w:br/>
            </w:r>
            <w:r w:rsidR="00C70835">
              <w:br/>
            </w:r>
            <w:r w:rsidR="53EE4E1C" w:rsidRPr="3356836E">
              <w:t xml:space="preserve">The majority of our singing is based around the Come and Praise books with more modern pieces added to the repertoire based on </w:t>
            </w:r>
            <w:proofErr w:type="spellStart"/>
            <w:r w:rsidR="53EE4E1C" w:rsidRPr="3356836E">
              <w:t>dicussions</w:t>
            </w:r>
            <w:proofErr w:type="spellEnd"/>
            <w:r w:rsidR="53EE4E1C" w:rsidRPr="3356836E">
              <w:t xml:space="preserve"> with Christ Church and our school music lead. We also take guidance from the LDBS</w:t>
            </w:r>
            <w:r w:rsidR="612D2347" w:rsidRPr="3356836E">
              <w:t xml:space="preserve"> collective worship calendar</w:t>
            </w:r>
            <w:r w:rsidR="53EE4E1C" w:rsidRPr="3356836E">
              <w:t>.</w:t>
            </w:r>
            <w:r w:rsidR="00C70835">
              <w:br/>
            </w:r>
            <w:r w:rsidR="00C70835">
              <w:br/>
            </w:r>
          </w:p>
        </w:tc>
      </w:tr>
      <w:tr w:rsidR="00031DB9" w14:paraId="4BDEB99C" w14:textId="77777777" w:rsidTr="3356836E">
        <w:trPr>
          <w:trHeight w:val="2816"/>
        </w:trPr>
        <w:tc>
          <w:tcPr>
            <w:tcW w:w="1770" w:type="dxa"/>
          </w:tcPr>
          <w:p w14:paraId="0D406561" w14:textId="427E5018" w:rsidR="00031DB9" w:rsidRPr="009E03E0" w:rsidRDefault="00CA24C5" w:rsidP="00031DB9">
            <w:pPr>
              <w:rPr>
                <w:b/>
                <w:bCs/>
              </w:rPr>
            </w:pPr>
            <w:r w:rsidRPr="009E03E0">
              <w:rPr>
                <w:b/>
                <w:bCs/>
              </w:rPr>
              <w:lastRenderedPageBreak/>
              <w:t xml:space="preserve">5 </w:t>
            </w:r>
            <w:r w:rsidR="009E03E0" w:rsidRPr="009E03E0">
              <w:rPr>
                <w:b/>
                <w:bCs/>
              </w:rPr>
              <w:t>–</w:t>
            </w:r>
            <w:r w:rsidRPr="009E03E0">
              <w:rPr>
                <w:b/>
                <w:bCs/>
              </w:rPr>
              <w:t xml:space="preserve"> </w:t>
            </w:r>
            <w:r w:rsidR="009E03E0" w:rsidRPr="009E03E0">
              <w:rPr>
                <w:b/>
                <w:bCs/>
              </w:rPr>
              <w:t>Communication activities</w:t>
            </w:r>
          </w:p>
        </w:tc>
        <w:tc>
          <w:tcPr>
            <w:tcW w:w="12287" w:type="dxa"/>
          </w:tcPr>
          <w:p w14:paraId="47DADD05" w14:textId="04C2E0A4" w:rsidR="00031DB9" w:rsidRDefault="64E9BFE0" w:rsidP="3356836E">
            <w:r w:rsidRPr="3356836E">
              <w:t>We communicate our music opportunities through</w:t>
            </w:r>
            <w:r w:rsidR="6D364FC9" w:rsidRPr="3356836E">
              <w:t xml:space="preserve"> email with parents including</w:t>
            </w:r>
            <w:r w:rsidRPr="3356836E">
              <w:t xml:space="preserve"> the school newsletter, on the school website and on our school twitter.</w:t>
            </w:r>
            <w:r w:rsidR="00CA24C5">
              <w:br/>
            </w:r>
            <w:r w:rsidR="00CA24C5">
              <w:br/>
            </w:r>
            <w:r w:rsidR="5BF09FA2" w:rsidRPr="3356836E">
              <w:t xml:space="preserve">Link to website concert </w:t>
            </w:r>
            <w:hyperlink r:id="rId14">
              <w:r w:rsidR="5BF09FA2" w:rsidRPr="3356836E">
                <w:rPr>
                  <w:rStyle w:val="Hyperlink"/>
                </w:rPr>
                <w:t>news story</w:t>
              </w:r>
              <w:r w:rsidR="00CA24C5">
                <w:br/>
              </w:r>
              <w:r w:rsidR="00CA24C5">
                <w:br/>
              </w:r>
            </w:hyperlink>
            <w:r w:rsidR="6CDED694" w:rsidRPr="3356836E">
              <w:t xml:space="preserve">Link to music page on </w:t>
            </w:r>
            <w:hyperlink r:id="rId15">
              <w:r w:rsidR="6CDED694" w:rsidRPr="3356836E">
                <w:rPr>
                  <w:rStyle w:val="Hyperlink"/>
                </w:rPr>
                <w:t>school website</w:t>
              </w:r>
            </w:hyperlink>
          </w:p>
          <w:p w14:paraId="061089F1" w14:textId="1A7A35F5" w:rsidR="00031DB9" w:rsidRDefault="00031DB9" w:rsidP="3356836E"/>
          <w:p w14:paraId="004BD561" w14:textId="595CDD2B" w:rsidR="00031DB9" w:rsidRDefault="6CDED694" w:rsidP="3356836E">
            <w:r w:rsidRPr="3356836E">
              <w:t xml:space="preserve">Link to </w:t>
            </w:r>
            <w:r w:rsidR="3DC9E08D" w:rsidRPr="3356836E">
              <w:t xml:space="preserve">school </w:t>
            </w:r>
            <w:hyperlink r:id="rId16">
              <w:r w:rsidR="3DC9E08D" w:rsidRPr="3356836E">
                <w:rPr>
                  <w:rStyle w:val="Hyperlink"/>
                </w:rPr>
                <w:t>twitter post</w:t>
              </w:r>
            </w:hyperlink>
          </w:p>
          <w:p w14:paraId="7A7DEC4A" w14:textId="33CDE096" w:rsidR="00031DB9" w:rsidRDefault="00031DB9" w:rsidP="3356836E">
            <w:pPr>
              <w:rPr>
                <w:i/>
                <w:iCs/>
              </w:rPr>
            </w:pPr>
          </w:p>
        </w:tc>
      </w:tr>
      <w:tr w:rsidR="00031DB9" w14:paraId="767E6FFA" w14:textId="77777777" w:rsidTr="3356836E">
        <w:trPr>
          <w:trHeight w:val="2545"/>
        </w:trPr>
        <w:tc>
          <w:tcPr>
            <w:tcW w:w="1770" w:type="dxa"/>
          </w:tcPr>
          <w:p w14:paraId="3A8370B6" w14:textId="07FCCE05" w:rsidR="00031DB9" w:rsidRPr="00B00C2A" w:rsidRDefault="00CA24C5" w:rsidP="00031DB9">
            <w:pPr>
              <w:rPr>
                <w:b/>
                <w:bCs/>
              </w:rPr>
            </w:pPr>
            <w:r w:rsidRPr="00B00C2A">
              <w:rPr>
                <w:b/>
                <w:bCs/>
              </w:rPr>
              <w:lastRenderedPageBreak/>
              <w:t xml:space="preserve">6 </w:t>
            </w:r>
            <w:r w:rsidR="00B00C2A" w:rsidRPr="00B00C2A">
              <w:rPr>
                <w:b/>
                <w:bCs/>
              </w:rPr>
              <w:t>– Evaluation process for the success of the Music Development Plan</w:t>
            </w:r>
          </w:p>
        </w:tc>
        <w:tc>
          <w:tcPr>
            <w:tcW w:w="12287" w:type="dxa"/>
          </w:tcPr>
          <w:p w14:paraId="5F87C431" w14:textId="68C85DD3" w:rsidR="00031DB9" w:rsidRPr="00B06C5A" w:rsidRDefault="6F840D2B" w:rsidP="3356836E">
            <w:pPr>
              <w:rPr>
                <w:b/>
                <w:bCs/>
              </w:rPr>
            </w:pPr>
            <w:r w:rsidRPr="3356836E">
              <w:t>The Music Development Plan will be reviewed and updated annually in the summer term along with our annual meeting with THAMES to discuss provision for the year ahead.</w:t>
            </w:r>
            <w:r w:rsidR="00B06C5A">
              <w:br/>
            </w:r>
            <w:r w:rsidR="00B06C5A">
              <w:br/>
            </w:r>
            <w:r w:rsidR="21CA122E" w:rsidRPr="3356836E">
              <w:t>The date of the next review is</w:t>
            </w:r>
            <w:r w:rsidR="21CA122E" w:rsidRPr="3356836E">
              <w:rPr>
                <w:b/>
                <w:bCs/>
              </w:rPr>
              <w:t xml:space="preserve"> June 2024</w:t>
            </w:r>
          </w:p>
        </w:tc>
      </w:tr>
      <w:tr w:rsidR="00031DB9" w14:paraId="235C93DD" w14:textId="77777777" w:rsidTr="3356836E">
        <w:trPr>
          <w:trHeight w:val="3120"/>
        </w:trPr>
        <w:tc>
          <w:tcPr>
            <w:tcW w:w="1770" w:type="dxa"/>
          </w:tcPr>
          <w:p w14:paraId="6B9AC467" w14:textId="7CB62EE0" w:rsidR="00031DB9" w:rsidRPr="00B06C5A" w:rsidRDefault="00CA24C5" w:rsidP="00031DB9">
            <w:pPr>
              <w:rPr>
                <w:b/>
                <w:bCs/>
              </w:rPr>
            </w:pPr>
            <w:r w:rsidRPr="00B06C5A">
              <w:rPr>
                <w:b/>
                <w:bCs/>
              </w:rPr>
              <w:t xml:space="preserve">7 </w:t>
            </w:r>
            <w:r w:rsidR="00B06C5A" w:rsidRPr="00B06C5A">
              <w:rPr>
                <w:b/>
                <w:bCs/>
              </w:rPr>
              <w:t>–</w:t>
            </w:r>
            <w:r w:rsidRPr="00B06C5A">
              <w:rPr>
                <w:b/>
                <w:bCs/>
              </w:rPr>
              <w:t xml:space="preserve"> </w:t>
            </w:r>
            <w:r w:rsidR="00B06C5A" w:rsidRPr="00B06C5A">
              <w:rPr>
                <w:b/>
                <w:bCs/>
              </w:rPr>
              <w:t>Transition work with local secondary schools</w:t>
            </w:r>
          </w:p>
        </w:tc>
        <w:tc>
          <w:tcPr>
            <w:tcW w:w="12287" w:type="dxa"/>
          </w:tcPr>
          <w:p w14:paraId="2B6D838D" w14:textId="35D498C4" w:rsidR="00031DB9" w:rsidRPr="00402B3A" w:rsidRDefault="0DA576F7" w:rsidP="3356836E">
            <w:r w:rsidRPr="3356836E">
              <w:rPr>
                <w:i/>
                <w:iCs/>
              </w:rPr>
              <w:t>Consider what you will do to maintain musical engagement from Year 6 to Year 7, including any communication you will make with local secondary schools</w:t>
            </w:r>
            <w:r w:rsidR="460B5ADE" w:rsidRPr="3356836E">
              <w:rPr>
                <w:i/>
                <w:iCs/>
              </w:rPr>
              <w:t>.</w:t>
            </w:r>
            <w:r w:rsidR="00402B3A">
              <w:br/>
            </w:r>
            <w:r w:rsidR="00402B3A">
              <w:br/>
            </w:r>
            <w:r w:rsidR="7D0DEF7B" w:rsidRPr="3356836E">
              <w:t xml:space="preserve">In June each year we contact the secondary schools of </w:t>
            </w:r>
            <w:r w:rsidR="1A843C1D" w:rsidRPr="3356836E">
              <w:t xml:space="preserve">the </w:t>
            </w:r>
            <w:r w:rsidR="7D0DEF7B" w:rsidRPr="3356836E">
              <w:t>children</w:t>
            </w:r>
            <w:r w:rsidR="4C8643CE" w:rsidRPr="3356836E">
              <w:t xml:space="preserve"> who have been learning and performing an instrument in Year 6.</w:t>
            </w:r>
            <w:r w:rsidR="00402B3A">
              <w:br/>
            </w:r>
            <w:r w:rsidR="00402B3A">
              <w:br/>
            </w:r>
            <w:r w:rsidR="325BF93F" w:rsidRPr="3356836E">
              <w:t>In 2022/2023</w:t>
            </w:r>
            <w:r w:rsidR="2A05E9A4" w:rsidRPr="3356836E">
              <w:t xml:space="preserve"> there were 5 more able musicians transitioning from Year 6.</w:t>
            </w:r>
            <w:r w:rsidR="01F26A8C" w:rsidRPr="3356836E">
              <w:t xml:space="preserve"> </w:t>
            </w:r>
          </w:p>
        </w:tc>
      </w:tr>
      <w:tr w:rsidR="00CA24C5" w14:paraId="3BFE6DCA" w14:textId="77777777" w:rsidTr="3356836E">
        <w:trPr>
          <w:trHeight w:val="2831"/>
        </w:trPr>
        <w:tc>
          <w:tcPr>
            <w:tcW w:w="1770" w:type="dxa"/>
          </w:tcPr>
          <w:p w14:paraId="3A20592B" w14:textId="5F8AEC12" w:rsidR="00CA24C5" w:rsidRPr="00D1486D" w:rsidRDefault="00CA24C5" w:rsidP="00031DB9">
            <w:pPr>
              <w:rPr>
                <w:b/>
                <w:bCs/>
              </w:rPr>
            </w:pPr>
            <w:r w:rsidRPr="00D1486D">
              <w:rPr>
                <w:b/>
                <w:bCs/>
              </w:rPr>
              <w:lastRenderedPageBreak/>
              <w:t xml:space="preserve">8 </w:t>
            </w:r>
            <w:r w:rsidR="00D1486D" w:rsidRPr="00D1486D">
              <w:rPr>
                <w:b/>
                <w:bCs/>
              </w:rPr>
              <w:t>–</w:t>
            </w:r>
            <w:r w:rsidRPr="00D1486D">
              <w:rPr>
                <w:b/>
                <w:bCs/>
              </w:rPr>
              <w:t xml:space="preserve"> </w:t>
            </w:r>
            <w:r w:rsidR="00D1486D" w:rsidRPr="00D1486D">
              <w:rPr>
                <w:b/>
                <w:bCs/>
              </w:rPr>
              <w:t>Budget materials and staffing</w:t>
            </w:r>
          </w:p>
        </w:tc>
        <w:tc>
          <w:tcPr>
            <w:tcW w:w="12287" w:type="dxa"/>
          </w:tcPr>
          <w:p w14:paraId="1D1F2E72" w14:textId="549B3FBA" w:rsidR="00CA24C5" w:rsidRPr="00D1486D" w:rsidRDefault="0A6E0872" w:rsidP="3356836E">
            <w:pPr>
              <w:rPr>
                <w:b/>
                <w:bCs/>
              </w:rPr>
            </w:pPr>
            <w:r w:rsidRPr="3356836E">
              <w:rPr>
                <w:b/>
                <w:bCs/>
              </w:rPr>
              <w:t>Cost of Music Express Subscription</w:t>
            </w:r>
            <w:r w:rsidR="3B9D7B96" w:rsidRPr="3356836E">
              <w:rPr>
                <w:b/>
                <w:bCs/>
              </w:rPr>
              <w:t xml:space="preserve"> £276</w:t>
            </w:r>
          </w:p>
          <w:p w14:paraId="0285CBE9" w14:textId="32FBC6B5" w:rsidR="00CA24C5" w:rsidRPr="00D1486D" w:rsidRDefault="00CA24C5" w:rsidP="3356836E">
            <w:pPr>
              <w:rPr>
                <w:i/>
                <w:iCs/>
              </w:rPr>
            </w:pPr>
          </w:p>
          <w:p w14:paraId="0609AB54" w14:textId="199E9F73" w:rsidR="00CA24C5" w:rsidRPr="00D1486D" w:rsidRDefault="0EEFB8AB" w:rsidP="3356836E">
            <w:r w:rsidRPr="3356836E">
              <w:rPr>
                <w:b/>
                <w:bCs/>
              </w:rPr>
              <w:t>Provision from THAMES</w:t>
            </w:r>
            <w:r w:rsidR="114C8FBF" w:rsidRPr="3356836E">
              <w:rPr>
                <w:b/>
                <w:bCs/>
              </w:rPr>
              <w:t xml:space="preserve"> 2022/2023</w:t>
            </w:r>
            <w:r w:rsidR="00D1486D">
              <w:br/>
            </w:r>
            <w:r w:rsidR="00D1486D">
              <w:br/>
            </w:r>
            <w:r w:rsidR="7830AA18">
              <w:rPr>
                <w:noProof/>
              </w:rPr>
              <w:drawing>
                <wp:inline distT="0" distB="0" distL="0" distR="0" wp14:anchorId="4F00F5EC" wp14:editId="0281924A">
                  <wp:extent cx="7639050" cy="4058245"/>
                  <wp:effectExtent l="0" t="0" r="0" b="0"/>
                  <wp:docPr id="365462606" name="Picture 36546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639050" cy="4058245"/>
                          </a:xfrm>
                          <a:prstGeom prst="rect">
                            <a:avLst/>
                          </a:prstGeom>
                        </pic:spPr>
                      </pic:pic>
                    </a:graphicData>
                  </a:graphic>
                </wp:inline>
              </w:drawing>
            </w:r>
          </w:p>
        </w:tc>
      </w:tr>
      <w:tr w:rsidR="00CA24C5" w14:paraId="31326A2B" w14:textId="77777777" w:rsidTr="3356836E">
        <w:trPr>
          <w:trHeight w:val="2545"/>
        </w:trPr>
        <w:tc>
          <w:tcPr>
            <w:tcW w:w="1770" w:type="dxa"/>
          </w:tcPr>
          <w:p w14:paraId="0899C58B" w14:textId="11CE634C" w:rsidR="00CA24C5" w:rsidRPr="00D1486D" w:rsidRDefault="00A453C5" w:rsidP="00031DB9">
            <w:pPr>
              <w:rPr>
                <w:b/>
                <w:bCs/>
              </w:rPr>
            </w:pPr>
            <w:r w:rsidRPr="00D1486D">
              <w:rPr>
                <w:b/>
                <w:bCs/>
              </w:rPr>
              <w:lastRenderedPageBreak/>
              <w:t xml:space="preserve">9 </w:t>
            </w:r>
            <w:r w:rsidR="00D1486D" w:rsidRPr="00D1486D">
              <w:rPr>
                <w:b/>
                <w:bCs/>
              </w:rPr>
              <w:t>–</w:t>
            </w:r>
            <w:r w:rsidRPr="00D1486D">
              <w:rPr>
                <w:b/>
                <w:bCs/>
              </w:rPr>
              <w:t xml:space="preserve"> </w:t>
            </w:r>
            <w:r w:rsidR="00D1486D" w:rsidRPr="00D1486D">
              <w:rPr>
                <w:b/>
                <w:bCs/>
              </w:rPr>
              <w:t>Pupil Premium and SEND provision</w:t>
            </w:r>
          </w:p>
        </w:tc>
        <w:tc>
          <w:tcPr>
            <w:tcW w:w="12287" w:type="dxa"/>
          </w:tcPr>
          <w:p w14:paraId="60320310" w14:textId="1A418368" w:rsidR="00CA24C5" w:rsidRPr="00D1486D" w:rsidRDefault="6659F135" w:rsidP="3356836E">
            <w:r w:rsidRPr="3356836E">
              <w:t>THAMES tutors have had specific training on SEND.</w:t>
            </w:r>
            <w:r w:rsidR="00A453C5">
              <w:br/>
            </w:r>
            <w:r w:rsidR="00A453C5">
              <w:br/>
            </w:r>
            <w:r w:rsidRPr="3356836E">
              <w:t>Some children use ear defence in their music lessons.</w:t>
            </w:r>
          </w:p>
          <w:p w14:paraId="70ECFCFE" w14:textId="4C161404" w:rsidR="00CA24C5" w:rsidRPr="00D1486D" w:rsidRDefault="00CA24C5" w:rsidP="3356836E"/>
          <w:p w14:paraId="007B7829" w14:textId="3773F2ED" w:rsidR="00CA24C5" w:rsidRPr="00D1486D" w:rsidRDefault="6659F135" w:rsidP="3356836E">
            <w:r w:rsidRPr="3356836E">
              <w:t>Children are supported to attend teaching assistants.</w:t>
            </w:r>
          </w:p>
          <w:p w14:paraId="058B3C2E" w14:textId="3121C011" w:rsidR="00CA24C5" w:rsidRPr="00D1486D" w:rsidRDefault="00CA24C5" w:rsidP="3356836E"/>
          <w:p w14:paraId="2607C230" w14:textId="1B53641A" w:rsidR="00CA24C5" w:rsidRPr="00D1486D" w:rsidRDefault="6659F135" w:rsidP="3356836E">
            <w:r w:rsidRPr="3356836E">
              <w:t>Instrumental tuition to all children in Year 1 - 4</w:t>
            </w:r>
            <w:r w:rsidR="00A453C5">
              <w:br/>
            </w:r>
          </w:p>
          <w:p w14:paraId="0E3C0FAF" w14:textId="0F38A89B" w:rsidR="00CA24C5" w:rsidRPr="00D1486D" w:rsidRDefault="6659F135" w:rsidP="3356836E">
            <w:r w:rsidRPr="3356836E">
              <w:t>5 free places for pupil premium children provided through partnership with Piano Fun Club.</w:t>
            </w:r>
            <w:r w:rsidR="00A453C5">
              <w:br/>
            </w:r>
            <w:r w:rsidR="00A453C5">
              <w:br/>
            </w:r>
            <w:r w:rsidR="00A453C5">
              <w:br/>
            </w:r>
          </w:p>
        </w:tc>
      </w:tr>
      <w:tr w:rsidR="00CA24C5" w14:paraId="2B4BB569" w14:textId="77777777" w:rsidTr="3356836E">
        <w:trPr>
          <w:trHeight w:val="2809"/>
        </w:trPr>
        <w:tc>
          <w:tcPr>
            <w:tcW w:w="1770" w:type="dxa"/>
          </w:tcPr>
          <w:p w14:paraId="2B288F3B" w14:textId="1F51D7D2" w:rsidR="00CA24C5" w:rsidRPr="00D1486D" w:rsidRDefault="00A453C5" w:rsidP="00031DB9">
            <w:pPr>
              <w:rPr>
                <w:b/>
                <w:bCs/>
              </w:rPr>
            </w:pPr>
            <w:r w:rsidRPr="00D1486D">
              <w:rPr>
                <w:b/>
                <w:bCs/>
              </w:rPr>
              <w:t xml:space="preserve">10 </w:t>
            </w:r>
            <w:r w:rsidR="00D1486D" w:rsidRPr="00D1486D">
              <w:rPr>
                <w:b/>
                <w:bCs/>
              </w:rPr>
              <w:t>–</w:t>
            </w:r>
            <w:r w:rsidRPr="00D1486D">
              <w:rPr>
                <w:b/>
                <w:bCs/>
              </w:rPr>
              <w:t xml:space="preserve"> </w:t>
            </w:r>
            <w:r w:rsidR="00D1486D" w:rsidRPr="00D1486D">
              <w:rPr>
                <w:b/>
                <w:bCs/>
              </w:rPr>
              <w:t>Summary Action Plan</w:t>
            </w:r>
          </w:p>
        </w:tc>
        <w:tc>
          <w:tcPr>
            <w:tcW w:w="12287" w:type="dxa"/>
          </w:tcPr>
          <w:p w14:paraId="777278AF" w14:textId="75FD1465" w:rsidR="00CA24C5" w:rsidRPr="0082219C" w:rsidRDefault="07D28849" w:rsidP="3356836E">
            <w:pPr>
              <w:rPr>
                <w:i/>
                <w:iCs/>
              </w:rPr>
            </w:pPr>
            <w:r w:rsidRPr="3356836E">
              <w:rPr>
                <w:i/>
                <w:iCs/>
              </w:rPr>
              <w:t xml:space="preserve">Write a list of immediate </w:t>
            </w:r>
            <w:r w:rsidR="460B5ADE" w:rsidRPr="3356836E">
              <w:rPr>
                <w:i/>
                <w:iCs/>
              </w:rPr>
              <w:t xml:space="preserve">actions </w:t>
            </w:r>
            <w:r w:rsidR="192CB35E" w:rsidRPr="3356836E">
              <w:rPr>
                <w:i/>
                <w:iCs/>
              </w:rPr>
              <w:t>– make them SMART (specific, measurable, achievable, relevant, time-bound).</w:t>
            </w:r>
          </w:p>
          <w:p w14:paraId="6CEDC2DD" w14:textId="530845AE" w:rsidR="00CA24C5" w:rsidRPr="0082219C" w:rsidRDefault="00CA24C5" w:rsidP="3356836E">
            <w:pPr>
              <w:rPr>
                <w:i/>
                <w:iCs/>
              </w:rPr>
            </w:pPr>
          </w:p>
          <w:tbl>
            <w:tblPr>
              <w:tblStyle w:val="TableGrid"/>
              <w:tblW w:w="0" w:type="auto"/>
              <w:tblLook w:val="06A0" w:firstRow="1" w:lastRow="0" w:firstColumn="1" w:lastColumn="0" w:noHBand="1" w:noVBand="1"/>
            </w:tblPr>
            <w:tblGrid>
              <w:gridCol w:w="3018"/>
              <w:gridCol w:w="3014"/>
              <w:gridCol w:w="3016"/>
              <w:gridCol w:w="3013"/>
            </w:tblGrid>
            <w:tr w:rsidR="3356836E" w14:paraId="3D81A32F" w14:textId="77777777" w:rsidTr="3356836E">
              <w:trPr>
                <w:trHeight w:val="300"/>
              </w:trPr>
              <w:tc>
                <w:tcPr>
                  <w:tcW w:w="3019" w:type="dxa"/>
                </w:tcPr>
                <w:p w14:paraId="7858F21B" w14:textId="4915F191" w:rsidR="3356836E" w:rsidRDefault="3356836E" w:rsidP="3356836E">
                  <w:pPr>
                    <w:framePr w:hSpace="180" w:wrap="around" w:vAnchor="page" w:hAnchor="margin" w:y="5446"/>
                    <w:tabs>
                      <w:tab w:val="left" w:pos="1529"/>
                    </w:tabs>
                    <w:rPr>
                      <w:rFonts w:ascii="Century Gothic" w:eastAsia="Century Gothic" w:hAnsi="Century Gothic" w:cs="Century Gothic"/>
                      <w:color w:val="000000" w:themeColor="text1"/>
                      <w:sz w:val="20"/>
                      <w:szCs w:val="20"/>
                    </w:rPr>
                  </w:pPr>
                  <w:r w:rsidRPr="3356836E">
                    <w:rPr>
                      <w:rFonts w:ascii="Century Gothic" w:eastAsia="Century Gothic" w:hAnsi="Century Gothic" w:cs="Century Gothic"/>
                      <w:b/>
                      <w:bCs/>
                      <w:color w:val="000000" w:themeColor="text1"/>
                      <w:sz w:val="20"/>
                      <w:szCs w:val="20"/>
                      <w:lang w:val="en-US"/>
                    </w:rPr>
                    <w:t>Action (Intent)</w:t>
                  </w:r>
                </w:p>
              </w:tc>
              <w:tc>
                <w:tcPr>
                  <w:tcW w:w="3019" w:type="dxa"/>
                </w:tcPr>
                <w:p w14:paraId="66078C26" w14:textId="23863074" w:rsidR="3356836E" w:rsidRDefault="3356836E" w:rsidP="3356836E">
                  <w:pPr>
                    <w:framePr w:hSpace="180" w:wrap="around" w:vAnchor="page" w:hAnchor="margin" w:y="5446"/>
                    <w:tabs>
                      <w:tab w:val="left" w:pos="1529"/>
                    </w:tabs>
                    <w:rPr>
                      <w:rFonts w:ascii="Century Gothic" w:eastAsia="Century Gothic" w:hAnsi="Century Gothic" w:cs="Century Gothic"/>
                      <w:color w:val="000000" w:themeColor="text1"/>
                      <w:sz w:val="20"/>
                      <w:szCs w:val="20"/>
                    </w:rPr>
                  </w:pPr>
                  <w:r w:rsidRPr="3356836E">
                    <w:rPr>
                      <w:rFonts w:ascii="Century Gothic" w:eastAsia="Century Gothic" w:hAnsi="Century Gothic" w:cs="Century Gothic"/>
                      <w:b/>
                      <w:bCs/>
                      <w:color w:val="000000" w:themeColor="text1"/>
                      <w:sz w:val="20"/>
                      <w:szCs w:val="20"/>
                      <w:lang w:val="en-US"/>
                    </w:rPr>
                    <w:t>Who</w:t>
                  </w:r>
                </w:p>
              </w:tc>
              <w:tc>
                <w:tcPr>
                  <w:tcW w:w="3019" w:type="dxa"/>
                </w:tcPr>
                <w:p w14:paraId="6B84BE18" w14:textId="739D2320" w:rsidR="3356836E" w:rsidRDefault="3356836E" w:rsidP="3356836E">
                  <w:pPr>
                    <w:framePr w:hSpace="180" w:wrap="around" w:vAnchor="page" w:hAnchor="margin" w:y="5446"/>
                    <w:tabs>
                      <w:tab w:val="left" w:pos="1529"/>
                    </w:tabs>
                    <w:rPr>
                      <w:rFonts w:ascii="Century Gothic" w:eastAsia="Century Gothic" w:hAnsi="Century Gothic" w:cs="Century Gothic"/>
                      <w:color w:val="000000" w:themeColor="text1"/>
                      <w:sz w:val="20"/>
                      <w:szCs w:val="20"/>
                    </w:rPr>
                  </w:pPr>
                  <w:r w:rsidRPr="3356836E">
                    <w:rPr>
                      <w:rFonts w:ascii="Century Gothic" w:eastAsia="Century Gothic" w:hAnsi="Century Gothic" w:cs="Century Gothic"/>
                      <w:b/>
                      <w:bCs/>
                      <w:color w:val="000000" w:themeColor="text1"/>
                      <w:sz w:val="20"/>
                      <w:szCs w:val="20"/>
                      <w:lang w:val="en-US"/>
                    </w:rPr>
                    <w:t>Implementation</w:t>
                  </w:r>
                </w:p>
              </w:tc>
              <w:tc>
                <w:tcPr>
                  <w:tcW w:w="3019" w:type="dxa"/>
                </w:tcPr>
                <w:p w14:paraId="11D4CA68" w14:textId="4B786452" w:rsidR="3356836E" w:rsidRDefault="3356836E" w:rsidP="3356836E">
                  <w:pPr>
                    <w:framePr w:hSpace="180" w:wrap="around" w:vAnchor="page" w:hAnchor="margin" w:y="5446"/>
                    <w:tabs>
                      <w:tab w:val="left" w:pos="1529"/>
                    </w:tabs>
                    <w:rPr>
                      <w:rFonts w:ascii="Century Gothic" w:eastAsia="Century Gothic" w:hAnsi="Century Gothic" w:cs="Century Gothic"/>
                      <w:color w:val="000000" w:themeColor="text1"/>
                      <w:sz w:val="20"/>
                      <w:szCs w:val="20"/>
                    </w:rPr>
                  </w:pPr>
                  <w:r w:rsidRPr="3356836E">
                    <w:rPr>
                      <w:rFonts w:ascii="Century Gothic" w:eastAsia="Century Gothic" w:hAnsi="Century Gothic" w:cs="Century Gothic"/>
                      <w:b/>
                      <w:bCs/>
                      <w:color w:val="000000" w:themeColor="text1"/>
                      <w:sz w:val="20"/>
                      <w:szCs w:val="20"/>
                      <w:lang w:val="en-US"/>
                    </w:rPr>
                    <w:t>Review (impact)</w:t>
                  </w:r>
                </w:p>
              </w:tc>
            </w:tr>
            <w:tr w:rsidR="3356836E" w14:paraId="2A5EE88D" w14:textId="77777777" w:rsidTr="3356836E">
              <w:trPr>
                <w:trHeight w:val="300"/>
              </w:trPr>
              <w:tc>
                <w:tcPr>
                  <w:tcW w:w="3019" w:type="dxa"/>
                </w:tcPr>
                <w:p w14:paraId="66541AEF" w14:textId="50024BD2" w:rsidR="7EAA20E5" w:rsidRDefault="7EAA20E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Measure and then target pupil premium student engagement</w:t>
                  </w:r>
                </w:p>
              </w:tc>
              <w:tc>
                <w:tcPr>
                  <w:tcW w:w="3019" w:type="dxa"/>
                </w:tcPr>
                <w:p w14:paraId="7E8FF41A" w14:textId="747278D0" w:rsidR="7EAA20E5" w:rsidRDefault="7EAA20E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Music Lead</w:t>
                  </w:r>
                </w:p>
                <w:p w14:paraId="6B4CA1EA" w14:textId="586E1724" w:rsidR="7EAA20E5" w:rsidRDefault="7EAA20E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THAMES Tutors</w:t>
                  </w:r>
                </w:p>
              </w:tc>
              <w:tc>
                <w:tcPr>
                  <w:tcW w:w="3019" w:type="dxa"/>
                </w:tcPr>
                <w:p w14:paraId="0A55041B" w14:textId="24FB13E5" w:rsidR="7EAA20E5" w:rsidRDefault="7EAA20E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Ensure 5 p</w:t>
                  </w:r>
                  <w:r w:rsidR="2B23A72F" w:rsidRPr="3356836E">
                    <w:rPr>
                      <w:rFonts w:ascii="Century Gothic" w:eastAsia="Century Gothic" w:hAnsi="Century Gothic" w:cs="Century Gothic"/>
                      <w:b/>
                      <w:bCs/>
                      <w:color w:val="000000" w:themeColor="text1"/>
                      <w:sz w:val="20"/>
                      <w:szCs w:val="20"/>
                      <w:lang w:val="en-US"/>
                    </w:rPr>
                    <w:t>upil premium</w:t>
                  </w:r>
                  <w:r w:rsidRPr="3356836E">
                    <w:rPr>
                      <w:rFonts w:ascii="Century Gothic" w:eastAsia="Century Gothic" w:hAnsi="Century Gothic" w:cs="Century Gothic"/>
                      <w:b/>
                      <w:bCs/>
                      <w:color w:val="000000" w:themeColor="text1"/>
                      <w:sz w:val="20"/>
                      <w:szCs w:val="20"/>
                      <w:lang w:val="en-US"/>
                    </w:rPr>
                    <w:t xml:space="preserve"> children are accessing free Piano Fun Club tuition.</w:t>
                  </w:r>
                </w:p>
                <w:p w14:paraId="29BB9BCE" w14:textId="22991C62" w:rsidR="3356836E" w:rsidRDefault="3356836E" w:rsidP="3356836E">
                  <w:pPr>
                    <w:framePr w:hSpace="180" w:wrap="around" w:vAnchor="page" w:hAnchor="margin" w:y="5446"/>
                    <w:rPr>
                      <w:rFonts w:ascii="Century Gothic" w:eastAsia="Century Gothic" w:hAnsi="Century Gothic" w:cs="Century Gothic"/>
                      <w:b/>
                      <w:bCs/>
                      <w:color w:val="000000" w:themeColor="text1"/>
                      <w:sz w:val="20"/>
                      <w:szCs w:val="20"/>
                      <w:lang w:val="en-US"/>
                    </w:rPr>
                  </w:pPr>
                </w:p>
                <w:p w14:paraId="2E2451C3" w14:textId="238B609E" w:rsidR="7EAA20E5" w:rsidRDefault="7EAA20E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Register of children attending choir club and Year 5/6 Strings Continuers clubs</w:t>
                  </w:r>
                </w:p>
                <w:p w14:paraId="4080971F" w14:textId="1ED0F5BA" w:rsidR="3356836E" w:rsidRDefault="3356836E" w:rsidP="3356836E">
                  <w:pPr>
                    <w:framePr w:hSpace="180" w:wrap="around" w:vAnchor="page" w:hAnchor="margin" w:y="5446"/>
                  </w:pPr>
                  <w:r>
                    <w:br/>
                  </w:r>
                  <w:r w:rsidR="5340C6F3" w:rsidRPr="3356836E">
                    <w:rPr>
                      <w:b/>
                      <w:bCs/>
                    </w:rPr>
                    <w:t xml:space="preserve">Look to access the Music Progression Fund (Autumn 2023) to support disadvantaged pupils with significant musical potential, </w:t>
                  </w:r>
                  <w:r w:rsidR="6333BB9B" w:rsidRPr="3356836E">
                    <w:rPr>
                      <w:b/>
                      <w:bCs/>
                    </w:rPr>
                    <w:t>enthusiasm</w:t>
                  </w:r>
                  <w:r w:rsidR="5340C6F3" w:rsidRPr="3356836E">
                    <w:rPr>
                      <w:b/>
                      <w:bCs/>
                    </w:rPr>
                    <w:t xml:space="preserve"> and commitment.</w:t>
                  </w:r>
                </w:p>
                <w:p w14:paraId="0DA109D9" w14:textId="437333F9" w:rsidR="7EAA20E5" w:rsidRDefault="7EAA20E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 xml:space="preserve"> </w:t>
                  </w:r>
                </w:p>
              </w:tc>
              <w:tc>
                <w:tcPr>
                  <w:tcW w:w="3019" w:type="dxa"/>
                </w:tcPr>
                <w:p w14:paraId="6326823C" w14:textId="363215E6" w:rsidR="3356836E" w:rsidRDefault="3356836E" w:rsidP="3356836E">
                  <w:pPr>
                    <w:framePr w:hSpace="180" w:wrap="around" w:vAnchor="page" w:hAnchor="margin" w:y="5446"/>
                    <w:rPr>
                      <w:rFonts w:ascii="Century Gothic" w:eastAsia="Century Gothic" w:hAnsi="Century Gothic" w:cs="Century Gothic"/>
                      <w:b/>
                      <w:bCs/>
                      <w:color w:val="000000" w:themeColor="text1"/>
                      <w:sz w:val="20"/>
                      <w:szCs w:val="20"/>
                      <w:lang w:val="en-US"/>
                    </w:rPr>
                  </w:pPr>
                </w:p>
              </w:tc>
            </w:tr>
            <w:tr w:rsidR="3356836E" w14:paraId="0B3FBED5" w14:textId="77777777" w:rsidTr="3356836E">
              <w:trPr>
                <w:trHeight w:val="300"/>
              </w:trPr>
              <w:tc>
                <w:tcPr>
                  <w:tcW w:w="3019" w:type="dxa"/>
                </w:tcPr>
                <w:p w14:paraId="1728E03D" w14:textId="6BE5BEE6" w:rsidR="7E2D1F21" w:rsidRDefault="7E2D1F21"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lastRenderedPageBreak/>
                    <w:t>Monitor and support staff engagement with Music Express as a resource.</w:t>
                  </w:r>
                </w:p>
              </w:tc>
              <w:tc>
                <w:tcPr>
                  <w:tcW w:w="3019" w:type="dxa"/>
                </w:tcPr>
                <w:p w14:paraId="4CC9D544" w14:textId="0CF13110" w:rsidR="7E2D1F21" w:rsidRDefault="7E2D1F21"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Music Lead</w:t>
                  </w:r>
                  <w:r>
                    <w:br/>
                  </w:r>
                  <w:r w:rsidR="4EFD633B" w:rsidRPr="3356836E">
                    <w:rPr>
                      <w:rFonts w:ascii="Century Gothic" w:eastAsia="Century Gothic" w:hAnsi="Century Gothic" w:cs="Century Gothic"/>
                      <w:b/>
                      <w:bCs/>
                      <w:color w:val="000000" w:themeColor="text1"/>
                      <w:sz w:val="20"/>
                      <w:szCs w:val="20"/>
                      <w:lang w:val="en-US"/>
                    </w:rPr>
                    <w:t>All staff teaching music</w:t>
                  </w:r>
                </w:p>
              </w:tc>
              <w:tc>
                <w:tcPr>
                  <w:tcW w:w="3019" w:type="dxa"/>
                </w:tcPr>
                <w:p w14:paraId="1C26F75D" w14:textId="27820386" w:rsidR="4EFD633B" w:rsidRDefault="4EFD633B"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Provide CPD session.</w:t>
                  </w:r>
                </w:p>
                <w:p w14:paraId="0AD7B9C7" w14:textId="18FFC0F3" w:rsidR="3356836E" w:rsidRDefault="3356836E"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br/>
                  </w:r>
                  <w:r w:rsidR="4B27BA65" w:rsidRPr="3356836E">
                    <w:rPr>
                      <w:rFonts w:ascii="Century Gothic" w:eastAsia="Century Gothic" w:hAnsi="Century Gothic" w:cs="Century Gothic"/>
                      <w:b/>
                      <w:bCs/>
                      <w:color w:val="000000" w:themeColor="text1"/>
                      <w:sz w:val="20"/>
                      <w:szCs w:val="20"/>
                      <w:lang w:val="en-US"/>
                    </w:rPr>
                    <w:t>Music Observation Walk.</w:t>
                  </w:r>
                </w:p>
                <w:p w14:paraId="242B9118" w14:textId="2686A1DE" w:rsidR="3356836E" w:rsidRDefault="3356836E" w:rsidP="3356836E">
                  <w:pPr>
                    <w:framePr w:hSpace="180" w:wrap="around" w:vAnchor="page" w:hAnchor="margin" w:y="5446"/>
                    <w:rPr>
                      <w:rFonts w:ascii="Century Gothic" w:eastAsia="Century Gothic" w:hAnsi="Century Gothic" w:cs="Century Gothic"/>
                      <w:b/>
                      <w:bCs/>
                      <w:color w:val="000000" w:themeColor="text1"/>
                      <w:sz w:val="20"/>
                      <w:szCs w:val="20"/>
                      <w:lang w:val="en-US"/>
                    </w:rPr>
                  </w:pPr>
                </w:p>
                <w:p w14:paraId="2FF5E56D" w14:textId="6397D825" w:rsidR="4B27BA65" w:rsidRDefault="4B27BA6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Regular access to support</w:t>
                  </w:r>
                </w:p>
                <w:p w14:paraId="076DA8D1" w14:textId="4F5C6F04" w:rsidR="3356836E" w:rsidRDefault="3356836E" w:rsidP="3356836E">
                  <w:pPr>
                    <w:framePr w:hSpace="180" w:wrap="around" w:vAnchor="page" w:hAnchor="margin" w:y="5446"/>
                    <w:rPr>
                      <w:rFonts w:ascii="Century Gothic" w:eastAsia="Century Gothic" w:hAnsi="Century Gothic" w:cs="Century Gothic"/>
                      <w:b/>
                      <w:bCs/>
                      <w:color w:val="000000" w:themeColor="text1"/>
                      <w:sz w:val="20"/>
                      <w:szCs w:val="20"/>
                      <w:lang w:val="en-US"/>
                    </w:rPr>
                  </w:pPr>
                </w:p>
                <w:p w14:paraId="705413A6" w14:textId="5540932C" w:rsidR="4B27BA65" w:rsidRDefault="4B27BA6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Support for new members of staff.</w:t>
                  </w:r>
                </w:p>
              </w:tc>
              <w:tc>
                <w:tcPr>
                  <w:tcW w:w="3019" w:type="dxa"/>
                </w:tcPr>
                <w:p w14:paraId="4FD1CD38" w14:textId="3D2068E3" w:rsidR="3356836E" w:rsidRDefault="3356836E" w:rsidP="3356836E">
                  <w:pPr>
                    <w:framePr w:hSpace="180" w:wrap="around" w:vAnchor="page" w:hAnchor="margin" w:y="5446"/>
                    <w:rPr>
                      <w:rFonts w:ascii="Century Gothic" w:eastAsia="Century Gothic" w:hAnsi="Century Gothic" w:cs="Century Gothic"/>
                      <w:b/>
                      <w:bCs/>
                      <w:color w:val="000000" w:themeColor="text1"/>
                      <w:sz w:val="20"/>
                      <w:szCs w:val="20"/>
                      <w:lang w:val="en-US"/>
                    </w:rPr>
                  </w:pPr>
                </w:p>
              </w:tc>
            </w:tr>
            <w:tr w:rsidR="3356836E" w14:paraId="771AD11B" w14:textId="77777777" w:rsidTr="3356836E">
              <w:trPr>
                <w:trHeight w:val="300"/>
              </w:trPr>
              <w:tc>
                <w:tcPr>
                  <w:tcW w:w="3019" w:type="dxa"/>
                </w:tcPr>
                <w:p w14:paraId="06D4EC13" w14:textId="16D9680C" w:rsidR="4B27BA65" w:rsidRDefault="4B27BA6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Develop stronger link with feeder secondary schools</w:t>
                  </w:r>
                </w:p>
              </w:tc>
              <w:tc>
                <w:tcPr>
                  <w:tcW w:w="3019" w:type="dxa"/>
                </w:tcPr>
                <w:p w14:paraId="3FA800EE" w14:textId="18A609D8" w:rsidR="4B27BA65" w:rsidRDefault="4B27BA6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Music Lead</w:t>
                  </w:r>
                </w:p>
                <w:p w14:paraId="105A327D" w14:textId="4CFC303F" w:rsidR="3356836E" w:rsidRDefault="3356836E" w:rsidP="3356836E">
                  <w:pPr>
                    <w:framePr w:hSpace="180" w:wrap="around" w:vAnchor="page" w:hAnchor="margin" w:y="5446"/>
                    <w:rPr>
                      <w:rFonts w:ascii="Century Gothic" w:eastAsia="Century Gothic" w:hAnsi="Century Gothic" w:cs="Century Gothic"/>
                      <w:b/>
                      <w:bCs/>
                      <w:color w:val="000000" w:themeColor="text1"/>
                      <w:sz w:val="20"/>
                      <w:szCs w:val="20"/>
                      <w:lang w:val="en-US"/>
                    </w:rPr>
                  </w:pPr>
                </w:p>
              </w:tc>
              <w:tc>
                <w:tcPr>
                  <w:tcW w:w="3019" w:type="dxa"/>
                </w:tcPr>
                <w:p w14:paraId="644A7E74" w14:textId="04C075BE" w:rsidR="3772B520" w:rsidRDefault="3772B520"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Develop link with secondary music leads.</w:t>
                  </w:r>
                  <w:r>
                    <w:br/>
                  </w:r>
                  <w:r>
                    <w:br/>
                  </w:r>
                  <w:r w:rsidR="20303273" w:rsidRPr="3356836E">
                    <w:rPr>
                      <w:rFonts w:ascii="Century Gothic" w:eastAsia="Century Gothic" w:hAnsi="Century Gothic" w:cs="Century Gothic"/>
                      <w:b/>
                      <w:bCs/>
                      <w:color w:val="000000" w:themeColor="text1"/>
                      <w:sz w:val="20"/>
                      <w:szCs w:val="20"/>
                      <w:lang w:val="en-US"/>
                    </w:rPr>
                    <w:t xml:space="preserve">Look for opportunities to work together similar to work this year with </w:t>
                  </w:r>
                  <w:proofErr w:type="spellStart"/>
                  <w:r w:rsidR="20303273" w:rsidRPr="3356836E">
                    <w:rPr>
                      <w:rFonts w:ascii="Century Gothic" w:eastAsia="Century Gothic" w:hAnsi="Century Gothic" w:cs="Century Gothic"/>
                      <w:b/>
                      <w:bCs/>
                      <w:color w:val="000000" w:themeColor="text1"/>
                      <w:sz w:val="20"/>
                      <w:szCs w:val="20"/>
                      <w:lang w:val="en-US"/>
                    </w:rPr>
                    <w:t>ThreeStonesMedia</w:t>
                  </w:r>
                  <w:proofErr w:type="spellEnd"/>
                  <w:r w:rsidR="20303273" w:rsidRPr="3356836E">
                    <w:rPr>
                      <w:rFonts w:ascii="Century Gothic" w:eastAsia="Century Gothic" w:hAnsi="Century Gothic" w:cs="Century Gothic"/>
                      <w:b/>
                      <w:bCs/>
                      <w:color w:val="000000" w:themeColor="text1"/>
                      <w:sz w:val="20"/>
                      <w:szCs w:val="20"/>
                      <w:lang w:val="en-US"/>
                    </w:rPr>
                    <w:t xml:space="preserve"> and </w:t>
                  </w:r>
                  <w:proofErr w:type="spellStart"/>
                  <w:r w:rsidR="20303273" w:rsidRPr="3356836E">
                    <w:rPr>
                      <w:rFonts w:ascii="Century Gothic" w:eastAsia="Century Gothic" w:hAnsi="Century Gothic" w:cs="Century Gothic"/>
                      <w:b/>
                      <w:bCs/>
                      <w:color w:val="000000" w:themeColor="text1"/>
                      <w:sz w:val="20"/>
                      <w:szCs w:val="20"/>
                      <w:lang w:val="en-US"/>
                    </w:rPr>
                    <w:t>Stepney</w:t>
                  </w:r>
                  <w:proofErr w:type="spellEnd"/>
                  <w:r w:rsidR="20303273" w:rsidRPr="3356836E">
                    <w:rPr>
                      <w:rFonts w:ascii="Century Gothic" w:eastAsia="Century Gothic" w:hAnsi="Century Gothic" w:cs="Century Gothic"/>
                      <w:b/>
                      <w:bCs/>
                      <w:color w:val="000000" w:themeColor="text1"/>
                      <w:sz w:val="20"/>
                      <w:szCs w:val="20"/>
                      <w:lang w:val="en-US"/>
                    </w:rPr>
                    <w:t xml:space="preserve"> All Saints.</w:t>
                  </w:r>
                  <w:r>
                    <w:br/>
                  </w:r>
                  <w:r>
                    <w:br/>
                  </w:r>
                  <w:r w:rsidR="4CCA42AD" w:rsidRPr="3356836E">
                    <w:rPr>
                      <w:rFonts w:ascii="Century Gothic" w:eastAsia="Century Gothic" w:hAnsi="Century Gothic" w:cs="Century Gothic"/>
                      <w:b/>
                      <w:bCs/>
                      <w:color w:val="000000" w:themeColor="text1"/>
                      <w:sz w:val="20"/>
                      <w:szCs w:val="20"/>
                      <w:lang w:val="en-US"/>
                    </w:rPr>
                    <w:t>Is there an opportunity to work towards an ensemble?</w:t>
                  </w:r>
                </w:p>
              </w:tc>
              <w:tc>
                <w:tcPr>
                  <w:tcW w:w="3019" w:type="dxa"/>
                </w:tcPr>
                <w:p w14:paraId="73086BE7" w14:textId="147705EF" w:rsidR="3356836E" w:rsidRDefault="3356836E" w:rsidP="3356836E">
                  <w:pPr>
                    <w:framePr w:hSpace="180" w:wrap="around" w:vAnchor="page" w:hAnchor="margin" w:y="5446"/>
                    <w:rPr>
                      <w:rFonts w:ascii="Century Gothic" w:eastAsia="Century Gothic" w:hAnsi="Century Gothic" w:cs="Century Gothic"/>
                      <w:b/>
                      <w:bCs/>
                      <w:color w:val="000000" w:themeColor="text1"/>
                      <w:sz w:val="20"/>
                      <w:szCs w:val="20"/>
                      <w:lang w:val="en-US"/>
                    </w:rPr>
                  </w:pPr>
                </w:p>
              </w:tc>
            </w:tr>
            <w:tr w:rsidR="3356836E" w14:paraId="6A37EC27" w14:textId="77777777" w:rsidTr="3356836E">
              <w:trPr>
                <w:trHeight w:val="300"/>
              </w:trPr>
              <w:tc>
                <w:tcPr>
                  <w:tcW w:w="3019" w:type="dxa"/>
                </w:tcPr>
                <w:p w14:paraId="4118F6D9" w14:textId="5A2CA8C1" w:rsidR="4B27BA65" w:rsidRDefault="4B27BA6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Access additional funding from hub/charities/fundraising</w:t>
                  </w:r>
                </w:p>
              </w:tc>
              <w:tc>
                <w:tcPr>
                  <w:tcW w:w="3019" w:type="dxa"/>
                </w:tcPr>
                <w:p w14:paraId="29272675" w14:textId="43E494C7" w:rsidR="4B27BA65" w:rsidRDefault="4B27BA65"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Music Lead</w:t>
                  </w:r>
                </w:p>
              </w:tc>
              <w:tc>
                <w:tcPr>
                  <w:tcW w:w="3019" w:type="dxa"/>
                </w:tcPr>
                <w:p w14:paraId="06E87F0F" w14:textId="3F714261" w:rsidR="3D2B6307" w:rsidRDefault="3D2B6307" w:rsidP="3356836E">
                  <w:pPr>
                    <w:framePr w:hSpace="180" w:wrap="around" w:vAnchor="page" w:hAnchor="margin" w:y="5446"/>
                    <w:rPr>
                      <w:rFonts w:ascii="Century Gothic" w:eastAsia="Century Gothic" w:hAnsi="Century Gothic" w:cs="Century Gothic"/>
                      <w:b/>
                      <w:bCs/>
                      <w:color w:val="000000" w:themeColor="text1"/>
                      <w:sz w:val="20"/>
                      <w:szCs w:val="20"/>
                      <w:lang w:val="en-US"/>
                    </w:rPr>
                  </w:pPr>
                  <w:r w:rsidRPr="3356836E">
                    <w:rPr>
                      <w:rFonts w:ascii="Century Gothic" w:eastAsia="Century Gothic" w:hAnsi="Century Gothic" w:cs="Century Gothic"/>
                      <w:b/>
                      <w:bCs/>
                      <w:color w:val="000000" w:themeColor="text1"/>
                      <w:sz w:val="20"/>
                      <w:szCs w:val="20"/>
                      <w:lang w:val="en-US"/>
                    </w:rPr>
                    <w:t xml:space="preserve">Ensure fundraising is promoted for the </w:t>
                  </w:r>
                  <w:r w:rsidR="07AE7C4C" w:rsidRPr="3356836E">
                    <w:rPr>
                      <w:rFonts w:ascii="Century Gothic" w:eastAsia="Century Gothic" w:hAnsi="Century Gothic" w:cs="Century Gothic"/>
                      <w:b/>
                      <w:bCs/>
                      <w:color w:val="000000" w:themeColor="text1"/>
                      <w:sz w:val="20"/>
                      <w:szCs w:val="20"/>
                      <w:lang w:val="en-US"/>
                    </w:rPr>
                    <w:t>school concerts.</w:t>
                  </w:r>
                  <w:r>
                    <w:br/>
                  </w:r>
                  <w:r>
                    <w:br/>
                  </w:r>
                  <w:r w:rsidR="2682FBE0" w:rsidRPr="3356836E">
                    <w:rPr>
                      <w:rFonts w:ascii="Century Gothic" w:eastAsia="Century Gothic" w:hAnsi="Century Gothic" w:cs="Century Gothic"/>
                      <w:b/>
                      <w:bCs/>
                      <w:color w:val="000000" w:themeColor="text1"/>
                      <w:sz w:val="20"/>
                      <w:szCs w:val="20"/>
                      <w:lang w:val="en-US"/>
                    </w:rPr>
                    <w:t xml:space="preserve">Stay </w:t>
                  </w:r>
                  <w:r w:rsidR="5B26BCE8" w:rsidRPr="3356836E">
                    <w:rPr>
                      <w:rFonts w:ascii="Century Gothic" w:eastAsia="Century Gothic" w:hAnsi="Century Gothic" w:cs="Century Gothic"/>
                      <w:b/>
                      <w:bCs/>
                      <w:color w:val="000000" w:themeColor="text1"/>
                      <w:sz w:val="20"/>
                      <w:szCs w:val="20"/>
                      <w:lang w:val="en-US"/>
                    </w:rPr>
                    <w:t>abreast</w:t>
                  </w:r>
                  <w:r w:rsidR="2682FBE0" w:rsidRPr="3356836E">
                    <w:rPr>
                      <w:rFonts w:ascii="Century Gothic" w:eastAsia="Century Gothic" w:hAnsi="Century Gothic" w:cs="Century Gothic"/>
                      <w:b/>
                      <w:bCs/>
                      <w:color w:val="000000" w:themeColor="text1"/>
                      <w:sz w:val="20"/>
                      <w:szCs w:val="20"/>
                      <w:lang w:val="en-US"/>
                    </w:rPr>
                    <w:t xml:space="preserve"> of developments with THAMES</w:t>
                  </w:r>
                  <w:r w:rsidR="5FFB2C9C" w:rsidRPr="3356836E">
                    <w:rPr>
                      <w:rFonts w:ascii="Century Gothic" w:eastAsia="Century Gothic" w:hAnsi="Century Gothic" w:cs="Century Gothic"/>
                      <w:b/>
                      <w:bCs/>
                      <w:color w:val="000000" w:themeColor="text1"/>
                      <w:sz w:val="20"/>
                      <w:szCs w:val="20"/>
                      <w:lang w:val="en-US"/>
                    </w:rPr>
                    <w:t>, LGFL and LDBS</w:t>
                  </w:r>
                </w:p>
                <w:p w14:paraId="71DD506E" w14:textId="124CD910" w:rsidR="3356836E" w:rsidRDefault="3356836E" w:rsidP="3356836E">
                  <w:pPr>
                    <w:framePr w:hSpace="180" w:wrap="around" w:vAnchor="page" w:hAnchor="margin" w:y="5446"/>
                    <w:rPr>
                      <w:rFonts w:ascii="Century Gothic" w:eastAsia="Century Gothic" w:hAnsi="Century Gothic" w:cs="Century Gothic"/>
                      <w:b/>
                      <w:bCs/>
                      <w:color w:val="000000" w:themeColor="text1"/>
                      <w:sz w:val="20"/>
                      <w:szCs w:val="20"/>
                      <w:lang w:val="en-US"/>
                    </w:rPr>
                  </w:pPr>
                </w:p>
                <w:p w14:paraId="0D069A26" w14:textId="6A6048A8" w:rsidR="2682FBE0" w:rsidRDefault="2682FBE0" w:rsidP="3356836E">
                  <w:pPr>
                    <w:framePr w:hSpace="180" w:wrap="around" w:vAnchor="page" w:hAnchor="margin" w:y="5446"/>
                  </w:pPr>
                  <w:r w:rsidRPr="3356836E">
                    <w:rPr>
                      <w:rFonts w:ascii="Century Gothic" w:eastAsia="Century Gothic" w:hAnsi="Century Gothic" w:cs="Century Gothic"/>
                      <w:b/>
                      <w:bCs/>
                      <w:color w:val="000000" w:themeColor="text1"/>
                      <w:sz w:val="20"/>
                      <w:szCs w:val="20"/>
                      <w:lang w:val="en-US"/>
                    </w:rPr>
                    <w:t>Look to see if there are any opportunities to apply for greater funding.</w:t>
                  </w:r>
                  <w:r>
                    <w:br/>
                  </w:r>
                  <w:r>
                    <w:br/>
                  </w:r>
                  <w:r w:rsidR="600BCF83" w:rsidRPr="3356836E">
                    <w:rPr>
                      <w:b/>
                      <w:bCs/>
                    </w:rPr>
                    <w:t xml:space="preserve">Music Progression Fund to support disadvantaged pupils </w:t>
                  </w:r>
                  <w:r w:rsidR="600BCF83" w:rsidRPr="3356836E">
                    <w:rPr>
                      <w:b/>
                      <w:bCs/>
                    </w:rPr>
                    <w:lastRenderedPageBreak/>
                    <w:t>with significant musical potential, enthusiasm and commitment.</w:t>
                  </w:r>
                </w:p>
                <w:p w14:paraId="0E175031" w14:textId="28716B26" w:rsidR="3356836E" w:rsidRDefault="3356836E" w:rsidP="3356836E">
                  <w:pPr>
                    <w:framePr w:hSpace="180" w:wrap="around" w:vAnchor="page" w:hAnchor="margin" w:y="5446"/>
                    <w:rPr>
                      <w:rFonts w:ascii="Century Gothic" w:eastAsia="Century Gothic" w:hAnsi="Century Gothic" w:cs="Century Gothic"/>
                      <w:b/>
                      <w:bCs/>
                      <w:color w:val="000000" w:themeColor="text1"/>
                      <w:sz w:val="20"/>
                      <w:szCs w:val="20"/>
                      <w:lang w:val="en-US"/>
                    </w:rPr>
                  </w:pPr>
                </w:p>
              </w:tc>
              <w:tc>
                <w:tcPr>
                  <w:tcW w:w="3019" w:type="dxa"/>
                </w:tcPr>
                <w:p w14:paraId="6DF195E5" w14:textId="23800D0B" w:rsidR="3356836E" w:rsidRDefault="3356836E" w:rsidP="3356836E">
                  <w:pPr>
                    <w:framePr w:hSpace="180" w:wrap="around" w:vAnchor="page" w:hAnchor="margin" w:y="5446"/>
                    <w:rPr>
                      <w:rFonts w:ascii="Century Gothic" w:eastAsia="Century Gothic" w:hAnsi="Century Gothic" w:cs="Century Gothic"/>
                      <w:b/>
                      <w:bCs/>
                      <w:color w:val="000000" w:themeColor="text1"/>
                      <w:sz w:val="20"/>
                      <w:szCs w:val="20"/>
                      <w:lang w:val="en-US"/>
                    </w:rPr>
                  </w:pPr>
                </w:p>
              </w:tc>
            </w:tr>
          </w:tbl>
          <w:p w14:paraId="4E0B8720" w14:textId="78D78D55" w:rsidR="00CA24C5" w:rsidRPr="0082219C" w:rsidRDefault="00CA24C5" w:rsidP="3356836E">
            <w:pPr>
              <w:rPr>
                <w:i/>
                <w:iCs/>
              </w:rPr>
            </w:pPr>
          </w:p>
        </w:tc>
      </w:tr>
      <w:bookmarkEnd w:id="1"/>
    </w:tbl>
    <w:p w14:paraId="3453FD68" w14:textId="510C2E13" w:rsidR="15E3E04A" w:rsidRDefault="15E3E04A"/>
    <w:p w14:paraId="3DAB4CCA" w14:textId="2E37B48F" w:rsidR="00973FA7" w:rsidRPr="00973FA7" w:rsidRDefault="00973FA7" w:rsidP="15E3E04A"/>
    <w:sectPr w:rsidR="00973FA7" w:rsidRPr="00973FA7">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9773" w14:textId="77777777" w:rsidR="00031DB9" w:rsidRDefault="00031DB9" w:rsidP="00031DB9">
      <w:pPr>
        <w:spacing w:after="0" w:line="240" w:lineRule="auto"/>
      </w:pPr>
      <w:r>
        <w:separator/>
      </w:r>
    </w:p>
  </w:endnote>
  <w:endnote w:type="continuationSeparator" w:id="0">
    <w:p w14:paraId="4373A454" w14:textId="77777777" w:rsidR="00031DB9" w:rsidRDefault="00031DB9" w:rsidP="0003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51C3" w14:textId="77777777" w:rsidR="00031DB9" w:rsidRDefault="00031DB9" w:rsidP="00031DB9">
      <w:pPr>
        <w:spacing w:after="0" w:line="240" w:lineRule="auto"/>
      </w:pPr>
      <w:r>
        <w:separator/>
      </w:r>
    </w:p>
  </w:footnote>
  <w:footnote w:type="continuationSeparator" w:id="0">
    <w:p w14:paraId="1D9187F9" w14:textId="77777777" w:rsidR="00031DB9" w:rsidRDefault="00031DB9" w:rsidP="00031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60D6" w14:textId="7788F0D6" w:rsidR="00031DB9" w:rsidRDefault="00031DB9" w:rsidP="00031DB9">
    <w:pPr>
      <w:pStyle w:val="Header"/>
      <w:jc w:val="right"/>
    </w:pPr>
    <w:r>
      <w:rPr>
        <w:noProof/>
      </w:rPr>
      <w:drawing>
        <wp:inline distT="0" distB="0" distL="0" distR="0" wp14:anchorId="77783FD2" wp14:editId="23740D78">
          <wp:extent cx="1391757" cy="6286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1096" cy="632868"/>
                  </a:xfrm>
                  <a:prstGeom prst="rect">
                    <a:avLst/>
                  </a:prstGeom>
                </pic:spPr>
              </pic:pic>
            </a:graphicData>
          </a:graphic>
        </wp:inline>
      </w:drawing>
    </w:r>
  </w:p>
  <w:p w14:paraId="58ABDC5D" w14:textId="77777777" w:rsidR="00031DB9" w:rsidRDefault="00031DB9">
    <w:pPr>
      <w:pStyle w:val="Header"/>
    </w:pPr>
  </w:p>
</w:hdr>
</file>

<file path=word/intelligence2.xml><?xml version="1.0" encoding="utf-8"?>
<int2:intelligence xmlns:int2="http://schemas.microsoft.com/office/intelligence/2020/intelligence" xmlns:oel="http://schemas.microsoft.com/office/2019/extlst">
  <int2:observations>
    <int2:textHash int2:hashCode="ZAQ2aiYQS5cc96" int2:id="lcnmrns2">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EB2A"/>
    <w:multiLevelType w:val="hybridMultilevel"/>
    <w:tmpl w:val="0E02E12A"/>
    <w:lvl w:ilvl="0" w:tplc="A2E499B8">
      <w:start w:val="1"/>
      <w:numFmt w:val="bullet"/>
      <w:lvlText w:val=""/>
      <w:lvlJc w:val="left"/>
      <w:pPr>
        <w:ind w:left="720" w:hanging="360"/>
      </w:pPr>
      <w:rPr>
        <w:rFonts w:ascii="Symbol" w:hAnsi="Symbol" w:hint="default"/>
      </w:rPr>
    </w:lvl>
    <w:lvl w:ilvl="1" w:tplc="C7465DD4">
      <w:start w:val="1"/>
      <w:numFmt w:val="bullet"/>
      <w:lvlText w:val="o"/>
      <w:lvlJc w:val="left"/>
      <w:pPr>
        <w:ind w:left="1440" w:hanging="360"/>
      </w:pPr>
      <w:rPr>
        <w:rFonts w:ascii="Courier New" w:hAnsi="Courier New" w:hint="default"/>
      </w:rPr>
    </w:lvl>
    <w:lvl w:ilvl="2" w:tplc="FBBE7176">
      <w:start w:val="1"/>
      <w:numFmt w:val="bullet"/>
      <w:lvlText w:val=""/>
      <w:lvlJc w:val="left"/>
      <w:pPr>
        <w:ind w:left="2160" w:hanging="360"/>
      </w:pPr>
      <w:rPr>
        <w:rFonts w:ascii="Wingdings" w:hAnsi="Wingdings" w:hint="default"/>
      </w:rPr>
    </w:lvl>
    <w:lvl w:ilvl="3" w:tplc="455685CA">
      <w:start w:val="1"/>
      <w:numFmt w:val="bullet"/>
      <w:lvlText w:val=""/>
      <w:lvlJc w:val="left"/>
      <w:pPr>
        <w:ind w:left="2880" w:hanging="360"/>
      </w:pPr>
      <w:rPr>
        <w:rFonts w:ascii="Symbol" w:hAnsi="Symbol" w:hint="default"/>
      </w:rPr>
    </w:lvl>
    <w:lvl w:ilvl="4" w:tplc="161C7DC8">
      <w:start w:val="1"/>
      <w:numFmt w:val="bullet"/>
      <w:lvlText w:val="o"/>
      <w:lvlJc w:val="left"/>
      <w:pPr>
        <w:ind w:left="3600" w:hanging="360"/>
      </w:pPr>
      <w:rPr>
        <w:rFonts w:ascii="Courier New" w:hAnsi="Courier New" w:hint="default"/>
      </w:rPr>
    </w:lvl>
    <w:lvl w:ilvl="5" w:tplc="C2442E6A">
      <w:start w:val="1"/>
      <w:numFmt w:val="bullet"/>
      <w:lvlText w:val=""/>
      <w:lvlJc w:val="left"/>
      <w:pPr>
        <w:ind w:left="4320" w:hanging="360"/>
      </w:pPr>
      <w:rPr>
        <w:rFonts w:ascii="Wingdings" w:hAnsi="Wingdings" w:hint="default"/>
      </w:rPr>
    </w:lvl>
    <w:lvl w:ilvl="6" w:tplc="06568FF8">
      <w:start w:val="1"/>
      <w:numFmt w:val="bullet"/>
      <w:lvlText w:val=""/>
      <w:lvlJc w:val="left"/>
      <w:pPr>
        <w:ind w:left="5040" w:hanging="360"/>
      </w:pPr>
      <w:rPr>
        <w:rFonts w:ascii="Symbol" w:hAnsi="Symbol" w:hint="default"/>
      </w:rPr>
    </w:lvl>
    <w:lvl w:ilvl="7" w:tplc="AF98E164">
      <w:start w:val="1"/>
      <w:numFmt w:val="bullet"/>
      <w:lvlText w:val="o"/>
      <w:lvlJc w:val="left"/>
      <w:pPr>
        <w:ind w:left="5760" w:hanging="360"/>
      </w:pPr>
      <w:rPr>
        <w:rFonts w:ascii="Courier New" w:hAnsi="Courier New" w:hint="default"/>
      </w:rPr>
    </w:lvl>
    <w:lvl w:ilvl="8" w:tplc="3EA0FD66">
      <w:start w:val="1"/>
      <w:numFmt w:val="bullet"/>
      <w:lvlText w:val=""/>
      <w:lvlJc w:val="left"/>
      <w:pPr>
        <w:ind w:left="6480" w:hanging="360"/>
      </w:pPr>
      <w:rPr>
        <w:rFonts w:ascii="Wingdings" w:hAnsi="Wingdings" w:hint="default"/>
      </w:rPr>
    </w:lvl>
  </w:abstractNum>
  <w:abstractNum w:abstractNumId="1" w15:restartNumberingAfterBreak="0">
    <w:nsid w:val="2B727C9E"/>
    <w:multiLevelType w:val="hybridMultilevel"/>
    <w:tmpl w:val="24D0907C"/>
    <w:lvl w:ilvl="0" w:tplc="F83A52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31B03"/>
    <w:multiLevelType w:val="hybridMultilevel"/>
    <w:tmpl w:val="192E4584"/>
    <w:lvl w:ilvl="0" w:tplc="CCBA812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400308">
    <w:abstractNumId w:val="0"/>
  </w:num>
  <w:num w:numId="2" w16cid:durableId="241378749">
    <w:abstractNumId w:val="1"/>
  </w:num>
  <w:num w:numId="3" w16cid:durableId="532890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EA"/>
    <w:rsid w:val="00031DB9"/>
    <w:rsid w:val="000428D1"/>
    <w:rsid w:val="000B13D0"/>
    <w:rsid w:val="00240B3A"/>
    <w:rsid w:val="002515B0"/>
    <w:rsid w:val="002911F5"/>
    <w:rsid w:val="00402B3A"/>
    <w:rsid w:val="00584902"/>
    <w:rsid w:val="007E541C"/>
    <w:rsid w:val="008176DB"/>
    <w:rsid w:val="00820099"/>
    <w:rsid w:val="0082219C"/>
    <w:rsid w:val="00833FE3"/>
    <w:rsid w:val="008418FB"/>
    <w:rsid w:val="008C29EA"/>
    <w:rsid w:val="00971678"/>
    <w:rsid w:val="00973FA7"/>
    <w:rsid w:val="009E03E0"/>
    <w:rsid w:val="009E255C"/>
    <w:rsid w:val="00A453C5"/>
    <w:rsid w:val="00B00C2A"/>
    <w:rsid w:val="00B06C5A"/>
    <w:rsid w:val="00C70835"/>
    <w:rsid w:val="00CA24C5"/>
    <w:rsid w:val="00CB1C7F"/>
    <w:rsid w:val="00CB3E86"/>
    <w:rsid w:val="00CF710B"/>
    <w:rsid w:val="00D1486D"/>
    <w:rsid w:val="00D54B8B"/>
    <w:rsid w:val="00F55804"/>
    <w:rsid w:val="00F7778A"/>
    <w:rsid w:val="00F8DE27"/>
    <w:rsid w:val="01F26A8C"/>
    <w:rsid w:val="03B16CF2"/>
    <w:rsid w:val="042C5F1A"/>
    <w:rsid w:val="045B1E8B"/>
    <w:rsid w:val="05430DFE"/>
    <w:rsid w:val="066F9A57"/>
    <w:rsid w:val="06AF788A"/>
    <w:rsid w:val="06F1421D"/>
    <w:rsid w:val="07AE7C4C"/>
    <w:rsid w:val="07D28849"/>
    <w:rsid w:val="0899C2C0"/>
    <w:rsid w:val="08C19543"/>
    <w:rsid w:val="09A0DE2E"/>
    <w:rsid w:val="0A6E0872"/>
    <w:rsid w:val="0BE9F3EF"/>
    <w:rsid w:val="0D162B64"/>
    <w:rsid w:val="0DA576F7"/>
    <w:rsid w:val="0DCC41E3"/>
    <w:rsid w:val="0DD7612F"/>
    <w:rsid w:val="0E5C05A9"/>
    <w:rsid w:val="0EEFB8AB"/>
    <w:rsid w:val="0FA2E447"/>
    <w:rsid w:val="1124648E"/>
    <w:rsid w:val="114C8FBF"/>
    <w:rsid w:val="1172BEF9"/>
    <w:rsid w:val="128999AA"/>
    <w:rsid w:val="141D4AAF"/>
    <w:rsid w:val="1556B37E"/>
    <w:rsid w:val="158E6543"/>
    <w:rsid w:val="15E3E04A"/>
    <w:rsid w:val="160873D4"/>
    <w:rsid w:val="164B637E"/>
    <w:rsid w:val="164D4F96"/>
    <w:rsid w:val="16767DC1"/>
    <w:rsid w:val="16E5D4F0"/>
    <w:rsid w:val="1847A334"/>
    <w:rsid w:val="192CB35E"/>
    <w:rsid w:val="1961F61F"/>
    <w:rsid w:val="19733E72"/>
    <w:rsid w:val="1A0FB6DA"/>
    <w:rsid w:val="1A7AB221"/>
    <w:rsid w:val="1A843C1D"/>
    <w:rsid w:val="1AEAAB07"/>
    <w:rsid w:val="1B0AAE1D"/>
    <w:rsid w:val="1B7F43F6"/>
    <w:rsid w:val="1D1B1457"/>
    <w:rsid w:val="1D494542"/>
    <w:rsid w:val="1DAB5091"/>
    <w:rsid w:val="1E06E9C4"/>
    <w:rsid w:val="1E3147A4"/>
    <w:rsid w:val="1E6522B9"/>
    <w:rsid w:val="1EB94471"/>
    <w:rsid w:val="1F2B9D5A"/>
    <w:rsid w:val="1F2DF895"/>
    <w:rsid w:val="1F485D66"/>
    <w:rsid w:val="20303273"/>
    <w:rsid w:val="2063EFF0"/>
    <w:rsid w:val="20C9C8F6"/>
    <w:rsid w:val="20F7FD12"/>
    <w:rsid w:val="2131820D"/>
    <w:rsid w:val="214DF6D6"/>
    <w:rsid w:val="21CA122E"/>
    <w:rsid w:val="22194878"/>
    <w:rsid w:val="231373A2"/>
    <w:rsid w:val="24187617"/>
    <w:rsid w:val="248E2A12"/>
    <w:rsid w:val="259D3A19"/>
    <w:rsid w:val="25C9A93F"/>
    <w:rsid w:val="25F4E4A8"/>
    <w:rsid w:val="25F5750B"/>
    <w:rsid w:val="266272F1"/>
    <w:rsid w:val="2682FBE0"/>
    <w:rsid w:val="2785B3B2"/>
    <w:rsid w:val="27904B80"/>
    <w:rsid w:val="27D008C8"/>
    <w:rsid w:val="281B5FC5"/>
    <w:rsid w:val="28341C61"/>
    <w:rsid w:val="28D2BEDD"/>
    <w:rsid w:val="29759DA1"/>
    <w:rsid w:val="29838C11"/>
    <w:rsid w:val="29E757EF"/>
    <w:rsid w:val="2A05E9A4"/>
    <w:rsid w:val="2ABE9AE1"/>
    <w:rsid w:val="2B23A72F"/>
    <w:rsid w:val="2B85EA94"/>
    <w:rsid w:val="2BB3163D"/>
    <w:rsid w:val="2C1442C2"/>
    <w:rsid w:val="2C490832"/>
    <w:rsid w:val="2D4640AF"/>
    <w:rsid w:val="2D57FCD0"/>
    <w:rsid w:val="2DB01323"/>
    <w:rsid w:val="2E1185F5"/>
    <w:rsid w:val="2E37A5C2"/>
    <w:rsid w:val="2E387802"/>
    <w:rsid w:val="2E4D535A"/>
    <w:rsid w:val="2E565DC5"/>
    <w:rsid w:val="2E7B04A1"/>
    <w:rsid w:val="2EE21110"/>
    <w:rsid w:val="2F08D2FA"/>
    <w:rsid w:val="2F1436F0"/>
    <w:rsid w:val="2F816592"/>
    <w:rsid w:val="2F922651"/>
    <w:rsid w:val="2FB8DDEF"/>
    <w:rsid w:val="300B23B2"/>
    <w:rsid w:val="307DE171"/>
    <w:rsid w:val="30B00751"/>
    <w:rsid w:val="314665F7"/>
    <w:rsid w:val="317018C4"/>
    <w:rsid w:val="318E71C3"/>
    <w:rsid w:val="3220FDCE"/>
    <w:rsid w:val="325BF93F"/>
    <w:rsid w:val="3283AAA7"/>
    <w:rsid w:val="33299C17"/>
    <w:rsid w:val="33469A55"/>
    <w:rsid w:val="3356836E"/>
    <w:rsid w:val="3358B550"/>
    <w:rsid w:val="33D9970B"/>
    <w:rsid w:val="33DBF8D4"/>
    <w:rsid w:val="33E30190"/>
    <w:rsid w:val="3413E42F"/>
    <w:rsid w:val="343D67C7"/>
    <w:rsid w:val="346A91FB"/>
    <w:rsid w:val="3487341F"/>
    <w:rsid w:val="34FFF836"/>
    <w:rsid w:val="35B141E5"/>
    <w:rsid w:val="362EFBE4"/>
    <w:rsid w:val="36E5A308"/>
    <w:rsid w:val="37350AC3"/>
    <w:rsid w:val="37571BCA"/>
    <w:rsid w:val="3772B520"/>
    <w:rsid w:val="37CBDD5A"/>
    <w:rsid w:val="383BB5CD"/>
    <w:rsid w:val="3873EAC8"/>
    <w:rsid w:val="38D0DB24"/>
    <w:rsid w:val="38E12349"/>
    <w:rsid w:val="38EF3351"/>
    <w:rsid w:val="391075BA"/>
    <w:rsid w:val="39D54176"/>
    <w:rsid w:val="3AFB9096"/>
    <w:rsid w:val="3B2A1B90"/>
    <w:rsid w:val="3B78943E"/>
    <w:rsid w:val="3B9D7B96"/>
    <w:rsid w:val="3C3CE44A"/>
    <w:rsid w:val="3CC5EBF1"/>
    <w:rsid w:val="3CFD39FD"/>
    <w:rsid w:val="3D1C75DF"/>
    <w:rsid w:val="3D2B6307"/>
    <w:rsid w:val="3DC9E08D"/>
    <w:rsid w:val="3DE44A0D"/>
    <w:rsid w:val="3DE91AFD"/>
    <w:rsid w:val="3DF128A7"/>
    <w:rsid w:val="3E155854"/>
    <w:rsid w:val="3E1D471E"/>
    <w:rsid w:val="3E36FF0F"/>
    <w:rsid w:val="3E6C4EBE"/>
    <w:rsid w:val="3EE32C4C"/>
    <w:rsid w:val="3F11DE81"/>
    <w:rsid w:val="3F34FD5C"/>
    <w:rsid w:val="3F622DAF"/>
    <w:rsid w:val="3FEA7D55"/>
    <w:rsid w:val="4034DABF"/>
    <w:rsid w:val="40C543A1"/>
    <w:rsid w:val="40FDFE10"/>
    <w:rsid w:val="4172BFA0"/>
    <w:rsid w:val="42F7B15A"/>
    <w:rsid w:val="430E9001"/>
    <w:rsid w:val="4371C4DF"/>
    <w:rsid w:val="45B2DC5C"/>
    <w:rsid w:val="45E272B1"/>
    <w:rsid w:val="460B5ADE"/>
    <w:rsid w:val="464CDF6C"/>
    <w:rsid w:val="469A9C21"/>
    <w:rsid w:val="46DE8FD7"/>
    <w:rsid w:val="47C8D8C7"/>
    <w:rsid w:val="47D0C64D"/>
    <w:rsid w:val="4898FC37"/>
    <w:rsid w:val="48CBC673"/>
    <w:rsid w:val="492C742D"/>
    <w:rsid w:val="498B5A26"/>
    <w:rsid w:val="498F0836"/>
    <w:rsid w:val="49D23CE3"/>
    <w:rsid w:val="4A122DF5"/>
    <w:rsid w:val="4A89DA11"/>
    <w:rsid w:val="4AC8448E"/>
    <w:rsid w:val="4B27BA65"/>
    <w:rsid w:val="4B3E59AB"/>
    <w:rsid w:val="4B9193DB"/>
    <w:rsid w:val="4BAF45D9"/>
    <w:rsid w:val="4BC57D0B"/>
    <w:rsid w:val="4C49CC32"/>
    <w:rsid w:val="4C668AFC"/>
    <w:rsid w:val="4C8643CE"/>
    <w:rsid w:val="4CCA42AD"/>
    <w:rsid w:val="4D526069"/>
    <w:rsid w:val="4D53C612"/>
    <w:rsid w:val="4D5BCBB3"/>
    <w:rsid w:val="4D72F5DC"/>
    <w:rsid w:val="4DBFA186"/>
    <w:rsid w:val="4DC13CBD"/>
    <w:rsid w:val="4E438847"/>
    <w:rsid w:val="4EFD633B"/>
    <w:rsid w:val="4F645FA3"/>
    <w:rsid w:val="4F9BB5B1"/>
    <w:rsid w:val="5011CACE"/>
    <w:rsid w:val="50F8BDAF"/>
    <w:rsid w:val="516B022B"/>
    <w:rsid w:val="5177A893"/>
    <w:rsid w:val="51B39077"/>
    <w:rsid w:val="51D5BFCA"/>
    <w:rsid w:val="51EF344D"/>
    <w:rsid w:val="523BFF2A"/>
    <w:rsid w:val="5340C6F3"/>
    <w:rsid w:val="53EE4E1C"/>
    <w:rsid w:val="5489863B"/>
    <w:rsid w:val="548C1967"/>
    <w:rsid w:val="550D34D5"/>
    <w:rsid w:val="56687463"/>
    <w:rsid w:val="56BA2F10"/>
    <w:rsid w:val="56F41C29"/>
    <w:rsid w:val="5708134F"/>
    <w:rsid w:val="57D6EC46"/>
    <w:rsid w:val="57F4B637"/>
    <w:rsid w:val="580D9B15"/>
    <w:rsid w:val="58B99727"/>
    <w:rsid w:val="59A594CD"/>
    <w:rsid w:val="59A97F27"/>
    <w:rsid w:val="5A3D16DF"/>
    <w:rsid w:val="5A556788"/>
    <w:rsid w:val="5A9A5823"/>
    <w:rsid w:val="5AC163D0"/>
    <w:rsid w:val="5B26BCE8"/>
    <w:rsid w:val="5B86EDAF"/>
    <w:rsid w:val="5BF09FA2"/>
    <w:rsid w:val="5C149EE8"/>
    <w:rsid w:val="5C20ABFB"/>
    <w:rsid w:val="5CB26DB4"/>
    <w:rsid w:val="5D38C0A1"/>
    <w:rsid w:val="5DA80620"/>
    <w:rsid w:val="5DC19B1B"/>
    <w:rsid w:val="5E562B9B"/>
    <w:rsid w:val="5EC1E237"/>
    <w:rsid w:val="5F7DD177"/>
    <w:rsid w:val="5F7F24FA"/>
    <w:rsid w:val="5FEDDC2D"/>
    <w:rsid w:val="5FF1FBFC"/>
    <w:rsid w:val="5FFB2C9C"/>
    <w:rsid w:val="600BCF83"/>
    <w:rsid w:val="60B746D0"/>
    <w:rsid w:val="60F93BDD"/>
    <w:rsid w:val="61236EE1"/>
    <w:rsid w:val="612D2347"/>
    <w:rsid w:val="6143AA6F"/>
    <w:rsid w:val="6185DED7"/>
    <w:rsid w:val="62095182"/>
    <w:rsid w:val="6294AA38"/>
    <w:rsid w:val="62AB9124"/>
    <w:rsid w:val="62F6872F"/>
    <w:rsid w:val="63225541"/>
    <w:rsid w:val="63257CEF"/>
    <w:rsid w:val="6333BB9B"/>
    <w:rsid w:val="63B74847"/>
    <w:rsid w:val="64122786"/>
    <w:rsid w:val="64486B83"/>
    <w:rsid w:val="6469DD89"/>
    <w:rsid w:val="64839366"/>
    <w:rsid w:val="64E9BFE0"/>
    <w:rsid w:val="6659F135"/>
    <w:rsid w:val="665F20A7"/>
    <w:rsid w:val="668F4391"/>
    <w:rsid w:val="66EADA42"/>
    <w:rsid w:val="66EB5BEF"/>
    <w:rsid w:val="680A9682"/>
    <w:rsid w:val="6935E16C"/>
    <w:rsid w:val="69919F9A"/>
    <w:rsid w:val="69A47146"/>
    <w:rsid w:val="69BC2EBD"/>
    <w:rsid w:val="69D76E8A"/>
    <w:rsid w:val="69EF4CE2"/>
    <w:rsid w:val="6ABFBB5C"/>
    <w:rsid w:val="6B178D35"/>
    <w:rsid w:val="6B423744"/>
    <w:rsid w:val="6B4B1DDC"/>
    <w:rsid w:val="6B97041D"/>
    <w:rsid w:val="6BE66199"/>
    <w:rsid w:val="6CDED694"/>
    <w:rsid w:val="6D364FC9"/>
    <w:rsid w:val="6E21910F"/>
    <w:rsid w:val="6E29F49C"/>
    <w:rsid w:val="6F093D87"/>
    <w:rsid w:val="6F840D2B"/>
    <w:rsid w:val="70C64FB3"/>
    <w:rsid w:val="70C991FF"/>
    <w:rsid w:val="70E8D5E7"/>
    <w:rsid w:val="7161955E"/>
    <w:rsid w:val="71FD9A81"/>
    <w:rsid w:val="72A180C5"/>
    <w:rsid w:val="739A414F"/>
    <w:rsid w:val="73E3B7BB"/>
    <w:rsid w:val="740132C1"/>
    <w:rsid w:val="741A57B7"/>
    <w:rsid w:val="74A021C3"/>
    <w:rsid w:val="74CFD783"/>
    <w:rsid w:val="750E1E11"/>
    <w:rsid w:val="774A0E5A"/>
    <w:rsid w:val="77ED493F"/>
    <w:rsid w:val="7830AA18"/>
    <w:rsid w:val="789B8CBB"/>
    <w:rsid w:val="78BC533B"/>
    <w:rsid w:val="7934FAAF"/>
    <w:rsid w:val="79FA68F7"/>
    <w:rsid w:val="7A285D7E"/>
    <w:rsid w:val="7A972543"/>
    <w:rsid w:val="7B4AC0B8"/>
    <w:rsid w:val="7B57DBC8"/>
    <w:rsid w:val="7B61B70F"/>
    <w:rsid w:val="7B8992CB"/>
    <w:rsid w:val="7BAD36E5"/>
    <w:rsid w:val="7BB9FE10"/>
    <w:rsid w:val="7BC09505"/>
    <w:rsid w:val="7C562EAD"/>
    <w:rsid w:val="7C634D25"/>
    <w:rsid w:val="7CAE459A"/>
    <w:rsid w:val="7D0DEF7B"/>
    <w:rsid w:val="7DAB07F8"/>
    <w:rsid w:val="7E2D1F21"/>
    <w:rsid w:val="7EAA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E005EE"/>
  <w15:chartTrackingRefBased/>
  <w15:docId w15:val="{9E3C1041-39B5-435F-A84F-F9CC09F3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B9"/>
  </w:style>
  <w:style w:type="paragraph" w:styleId="Footer">
    <w:name w:val="footer"/>
    <w:basedOn w:val="Normal"/>
    <w:link w:val="FooterChar"/>
    <w:uiPriority w:val="99"/>
    <w:unhideWhenUsed/>
    <w:rsid w:val="00031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B9"/>
  </w:style>
  <w:style w:type="paragraph" w:styleId="NormalWeb">
    <w:name w:val="Normal (Web)"/>
    <w:basedOn w:val="Normal"/>
    <w:uiPriority w:val="99"/>
    <w:semiHidden/>
    <w:unhideWhenUsed/>
    <w:rsid w:val="008176DB"/>
    <w:rPr>
      <w:rFonts w:ascii="Times New Roman" w:hAnsi="Times New Roman" w:cs="Times New Roman"/>
      <w:sz w:val="24"/>
      <w:szCs w:val="24"/>
    </w:rPr>
  </w:style>
  <w:style w:type="paragraph" w:styleId="ListParagraph">
    <w:name w:val="List Paragraph"/>
    <w:basedOn w:val="Normal"/>
    <w:uiPriority w:val="34"/>
    <w:qFormat/>
    <w:rsid w:val="00240B3A"/>
    <w:pPr>
      <w:ind w:left="720"/>
      <w:contextualSpacing/>
    </w:pPr>
  </w:style>
  <w:style w:type="character" w:styleId="Hyperlink">
    <w:name w:val="Hyperlink"/>
    <w:basedOn w:val="DefaultParagraphFont"/>
    <w:uiPriority w:val="99"/>
    <w:unhideWhenUsed/>
    <w:rsid w:val="0082219C"/>
    <w:rPr>
      <w:color w:val="0563C1" w:themeColor="hyperlink"/>
      <w:u w:val="single"/>
    </w:rPr>
  </w:style>
  <w:style w:type="character" w:styleId="UnresolvedMention">
    <w:name w:val="Unresolved Mention"/>
    <w:basedOn w:val="DefaultParagraphFont"/>
    <w:uiPriority w:val="99"/>
    <w:semiHidden/>
    <w:unhideWhenUsed/>
    <w:rsid w:val="00822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twitter.com/st_lukes_school?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t-lukes.towerhamlets.sch.uk/music"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lukes.towerhamlets.sch.uk/post/wish-gatherer-ope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2DCEEE7E218478270A2EDA8B657BA" ma:contentTypeVersion="20" ma:contentTypeDescription="Create a new document." ma:contentTypeScope="" ma:versionID="571ebb21b035e40a2fa0ee808ce48ec0">
  <xsd:schema xmlns:xsd="http://www.w3.org/2001/XMLSchema" xmlns:xs="http://www.w3.org/2001/XMLSchema" xmlns:p="http://schemas.microsoft.com/office/2006/metadata/properties" xmlns:ns2="b49d0f3e-5ef5-44c1-80f1-1c19bf123570" xmlns:ns3="eb27a475-cf7b-47c0-b115-4a699e078a2f" targetNamespace="http://schemas.microsoft.com/office/2006/metadata/properties" ma:root="true" ma:fieldsID="dd6336eabec115b2ea350c12c8089557" ns2:_="" ns3:_="">
    <xsd:import namespace="b49d0f3e-5ef5-44c1-80f1-1c19bf123570"/>
    <xsd:import namespace="eb27a475-cf7b-47c0-b115-4a699e078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2:Order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0f3e-5ef5-44c1-80f1-1c19bf12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136c22-bca5-447f-82e6-c735fc7127a8" ma:termSetId="09814cd3-568e-fe90-9814-8d621ff8fb84" ma:anchorId="fba54fb3-c3e1-fe81-a776-ca4b69148c4d" ma:open="true" ma:isKeyword="false">
      <xsd:complexType>
        <xsd:sequence>
          <xsd:element ref="pc:Terms" minOccurs="0" maxOccurs="1"/>
        </xsd:sequence>
      </xsd:complexType>
    </xsd:element>
    <xsd:element name="Order0" ma:index="24" nillable="true" ma:displayName="Order" ma:format="Dropdown" ma:internalName="Order0"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7a475-cf7b-47c0-b115-4a699e078a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785d9f-b879-4975-be03-e76b4c670934}" ma:internalName="TaxCatchAll" ma:showField="CatchAllData" ma:web="eb27a475-cf7b-47c0-b115-4a699e078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9d0f3e-5ef5-44c1-80f1-1c19bf123570">
      <Terms xmlns="http://schemas.microsoft.com/office/infopath/2007/PartnerControls"/>
    </lcf76f155ced4ddcb4097134ff3c332f>
    <Order0 xmlns="b49d0f3e-5ef5-44c1-80f1-1c19bf123570" xsi:nil="true"/>
    <TaxCatchAll xmlns="eb27a475-cf7b-47c0-b115-4a699e078a2f" xsi:nil="true"/>
  </documentManagement>
</p:properties>
</file>

<file path=customXml/itemProps1.xml><?xml version="1.0" encoding="utf-8"?>
<ds:datastoreItem xmlns:ds="http://schemas.openxmlformats.org/officeDocument/2006/customXml" ds:itemID="{5C525637-7803-4D10-BDEA-2615AD1B945A}">
  <ds:schemaRefs>
    <ds:schemaRef ds:uri="http://schemas.microsoft.com/sharepoint/v3/contenttype/forms"/>
  </ds:schemaRefs>
</ds:datastoreItem>
</file>

<file path=customXml/itemProps2.xml><?xml version="1.0" encoding="utf-8"?>
<ds:datastoreItem xmlns:ds="http://schemas.openxmlformats.org/officeDocument/2006/customXml" ds:itemID="{48E4BD26-DB1C-4F57-BEA9-992A0621B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0f3e-5ef5-44c1-80f1-1c19bf123570"/>
    <ds:schemaRef ds:uri="eb27a475-cf7b-47c0-b115-4a699e078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A9E90-BCD4-4B58-951A-FAD3917923CF}">
  <ds:schemaRefs>
    <ds:schemaRef ds:uri="http://schemas.microsoft.com/office/2006/metadata/properties"/>
    <ds:schemaRef ds:uri="http://schemas.microsoft.com/office/infopath/2007/PartnerControls"/>
    <ds:schemaRef ds:uri="b49d0f3e-5ef5-44c1-80f1-1c19bf123570"/>
    <ds:schemaRef ds:uri="eb27a475-cf7b-47c0-b115-4a699e078a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(Clifford) Richards</dc:creator>
  <cp:keywords/>
  <dc:description/>
  <cp:lastModifiedBy>Ms R Abrahams</cp:lastModifiedBy>
  <cp:revision>2</cp:revision>
  <dcterms:created xsi:type="dcterms:W3CDTF">2023-07-24T16:32:00Z</dcterms:created>
  <dcterms:modified xsi:type="dcterms:W3CDTF">2023-07-24T16:32:00Z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0x01010042E2DCEEE7E218478270A2EDA8B657BA</vt:lpwstr>
  </property>
  <property fmtid="{D5CDD505-2E9C-101B-9397-08002B2CF9AE}" pid="3" name="MediaServiceImageTags">
    <vt:lpwstr/>
  </property>
</Properties>
</file>