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25D4E4C"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3AD0EFC" w:rsidR="00E66558" w:rsidRDefault="000420E2" w:rsidP="000420E2">
            <w:pPr>
              <w:pStyle w:val="TableRow"/>
              <w:ind w:left="0"/>
            </w:pPr>
            <w:r>
              <w:t>St Luke’s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84E8600" w:rsidR="00E66558" w:rsidRDefault="000420E2">
            <w:pPr>
              <w:pStyle w:val="TableRow"/>
            </w:pPr>
            <w:r>
              <w:t>423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3B6DFBA" w:rsidR="00E66558" w:rsidRDefault="000420E2" w:rsidP="000420E2">
            <w:pPr>
              <w:pStyle w:val="TableRow"/>
              <w:ind w:left="0"/>
            </w:pPr>
            <w:r>
              <w:t>127 = 30</w:t>
            </w:r>
            <w:r w:rsidR="00C423AA">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A01267D" w:rsidR="00E66558" w:rsidRDefault="002F4C4B">
            <w:pPr>
              <w:pStyle w:val="TableRow"/>
            </w:pPr>
            <w:r>
              <w:t>2021-2022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74436D" w:rsidR="00E66558" w:rsidRDefault="002F4C4B">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D1AF791" w:rsidR="00E66558" w:rsidRDefault="00B21FA3">
            <w:pPr>
              <w:pStyle w:val="TableRow"/>
            </w:pPr>
            <w:r>
              <w:t>September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FE44EF8" w:rsidR="00E66558" w:rsidRDefault="00B21FA3">
            <w:pPr>
              <w:pStyle w:val="TableRow"/>
            </w:pPr>
            <w:r>
              <w:t>Rebecca Abrahams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D0C7B84" w:rsidR="00E66558" w:rsidRDefault="000420E2" w:rsidP="000420E2">
            <w:pPr>
              <w:pStyle w:val="TableRow"/>
              <w:ind w:left="0"/>
            </w:pPr>
            <w:r>
              <w:t>Jess Tough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254094D" w:rsidR="00E66558" w:rsidRDefault="000420E2" w:rsidP="000420E2">
            <w:pPr>
              <w:pStyle w:val="TableRow"/>
              <w:ind w:left="0"/>
            </w:pPr>
            <w:r>
              <w:t>Ed Dix</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782954E" w:rsidR="00E66558" w:rsidRDefault="009D71E8">
            <w:pPr>
              <w:pStyle w:val="TableRow"/>
            </w:pPr>
            <w:r>
              <w:t>£</w:t>
            </w:r>
            <w:r w:rsidR="00B21FA3">
              <w:t>1</w:t>
            </w:r>
            <w:r w:rsidR="002259A8">
              <w:t>58,710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E1B2DF6" w:rsidR="00E66558" w:rsidRDefault="002259A8" w:rsidP="002259A8">
            <w:pPr>
              <w:pStyle w:val="TableRow"/>
              <w:ind w:left="0"/>
            </w:pPr>
            <w:r>
              <w:t>£18,415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D6D6326" w:rsidR="00E66558" w:rsidRDefault="009D71E8">
            <w:pPr>
              <w:pStyle w:val="TableRow"/>
            </w:pPr>
            <w:r>
              <w:t>£</w:t>
            </w:r>
            <w:r w:rsidR="00B21FA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2B4EC7" w:rsidR="00E66558" w:rsidRPr="00D14D14" w:rsidRDefault="009D71E8">
            <w:pPr>
              <w:pStyle w:val="TableRow"/>
              <w:rPr>
                <w:b/>
              </w:rPr>
            </w:pPr>
            <w:r w:rsidRPr="00D14D14">
              <w:rPr>
                <w:b/>
              </w:rPr>
              <w:t>£</w:t>
            </w:r>
            <w:r w:rsidR="002F4C4B" w:rsidRPr="00D14D14">
              <w:rPr>
                <w:b/>
              </w:rPr>
              <w:t>1</w:t>
            </w:r>
            <w:r w:rsidR="002259A8">
              <w:rPr>
                <w:b/>
              </w:rPr>
              <w:t>77,125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B65D3A">
        <w:trPr>
          <w:trHeight w:val="4007"/>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B98E" w14:textId="42530DA8" w:rsidR="00FA608F" w:rsidRDefault="00FA608F">
            <w:pPr>
              <w:spacing w:before="120"/>
              <w:rPr>
                <w:sz w:val="22"/>
                <w:szCs w:val="22"/>
              </w:rPr>
            </w:pPr>
            <w:r>
              <w:rPr>
                <w:iCs/>
                <w:sz w:val="22"/>
                <w:szCs w:val="22"/>
              </w:rPr>
              <w:t xml:space="preserve">Our plan is to address the impact of Covid-19 and enable all children to recover. </w:t>
            </w:r>
            <w:r w:rsidR="00D14D14" w:rsidRPr="00FA608F">
              <w:rPr>
                <w:iCs/>
                <w:sz w:val="22"/>
                <w:szCs w:val="22"/>
              </w:rPr>
              <w:t xml:space="preserve">Our intention is to ensure that our disadvantaged </w:t>
            </w:r>
            <w:r w:rsidRPr="00FA608F">
              <w:rPr>
                <w:iCs/>
                <w:sz w:val="22"/>
                <w:szCs w:val="22"/>
              </w:rPr>
              <w:t xml:space="preserve">children </w:t>
            </w:r>
            <w:r w:rsidRPr="00FA608F">
              <w:rPr>
                <w:sz w:val="22"/>
                <w:szCs w:val="22"/>
              </w:rPr>
              <w:t>achieve accelerated progress and attainment outcomes that are in line with or exceed</w:t>
            </w:r>
            <w:r>
              <w:rPr>
                <w:sz w:val="22"/>
                <w:szCs w:val="22"/>
              </w:rPr>
              <w:t xml:space="preserve"> o</w:t>
            </w:r>
            <w:r w:rsidRPr="00FA608F">
              <w:rPr>
                <w:sz w:val="22"/>
                <w:szCs w:val="22"/>
              </w:rPr>
              <w:t>ther children</w:t>
            </w:r>
            <w:r>
              <w:rPr>
                <w:sz w:val="22"/>
                <w:szCs w:val="22"/>
              </w:rPr>
              <w:t xml:space="preserve">. </w:t>
            </w:r>
          </w:p>
          <w:p w14:paraId="08FC0CB7" w14:textId="2657636A" w:rsidR="00C61EFE" w:rsidRDefault="00FA608F">
            <w:pPr>
              <w:spacing w:before="120"/>
              <w:rPr>
                <w:iCs/>
                <w:sz w:val="22"/>
                <w:szCs w:val="22"/>
              </w:rPr>
            </w:pPr>
            <w:r>
              <w:rPr>
                <w:iCs/>
                <w:sz w:val="22"/>
                <w:szCs w:val="22"/>
              </w:rPr>
              <w:t xml:space="preserve">The actions in this plan outline 3 </w:t>
            </w:r>
            <w:r w:rsidR="00C61EFE">
              <w:rPr>
                <w:iCs/>
                <w:sz w:val="22"/>
                <w:szCs w:val="22"/>
              </w:rPr>
              <w:t>strands</w:t>
            </w:r>
            <w:r>
              <w:rPr>
                <w:iCs/>
                <w:sz w:val="22"/>
                <w:szCs w:val="22"/>
              </w:rPr>
              <w:t xml:space="preserve"> that will address the needs of our children. Firstly, the use of HLTAs will </w:t>
            </w:r>
            <w:r w:rsidR="00C61EFE">
              <w:rPr>
                <w:iCs/>
                <w:sz w:val="22"/>
                <w:szCs w:val="22"/>
              </w:rPr>
              <w:t>mean t</w:t>
            </w:r>
            <w:r>
              <w:rPr>
                <w:iCs/>
                <w:sz w:val="22"/>
                <w:szCs w:val="22"/>
              </w:rPr>
              <w:t xml:space="preserve">hat children can be taught in smaller groups across the </w:t>
            </w:r>
            <w:r w:rsidR="00C61EFE">
              <w:rPr>
                <w:iCs/>
                <w:sz w:val="22"/>
                <w:szCs w:val="22"/>
              </w:rPr>
              <w:t>curriculum</w:t>
            </w:r>
            <w:r>
              <w:rPr>
                <w:iCs/>
                <w:sz w:val="22"/>
                <w:szCs w:val="22"/>
              </w:rPr>
              <w:t xml:space="preserve"> across the year</w:t>
            </w:r>
            <w:r w:rsidR="00C61EFE">
              <w:rPr>
                <w:iCs/>
                <w:sz w:val="22"/>
                <w:szCs w:val="22"/>
              </w:rPr>
              <w:t xml:space="preserve">. Secondly, we will enhance our support for Speech and Language so that children can benefit from oral language interventions. Finally, employing a Learning Mentor will complement the academic work with social and emotional aspects of learning </w:t>
            </w:r>
            <w:r w:rsidR="002259A8">
              <w:rPr>
                <w:iCs/>
                <w:sz w:val="22"/>
                <w:szCs w:val="22"/>
              </w:rPr>
              <w:t>and mental health support</w:t>
            </w:r>
            <w:r w:rsidR="00C61EFE">
              <w:rPr>
                <w:iCs/>
                <w:sz w:val="22"/>
                <w:szCs w:val="22"/>
              </w:rPr>
              <w:t xml:space="preserve">. These approaches have been identified as being effective by the EEF. </w:t>
            </w:r>
          </w:p>
          <w:p w14:paraId="2A7D54E9" w14:textId="5995AC08" w:rsidR="00D14D14" w:rsidRDefault="00C61EFE" w:rsidP="00C61EFE">
            <w:pPr>
              <w:spacing w:before="120"/>
              <w:rPr>
                <w:i/>
                <w:iCs/>
              </w:rPr>
            </w:pPr>
            <w:r>
              <w:rPr>
                <w:iCs/>
                <w:sz w:val="22"/>
                <w:szCs w:val="22"/>
              </w:rPr>
              <w:t xml:space="preserve">As a school we aim that all children including disadvantaged children are </w:t>
            </w:r>
            <w:r w:rsidR="00B65D3A">
              <w:rPr>
                <w:iCs/>
                <w:sz w:val="22"/>
                <w:szCs w:val="22"/>
              </w:rPr>
              <w:t>p</w:t>
            </w:r>
            <w:r>
              <w:rPr>
                <w:iCs/>
                <w:sz w:val="22"/>
                <w:szCs w:val="22"/>
              </w:rPr>
              <w:t>resent to learn, ready to learn, enabled to learn and want to learn.</w:t>
            </w:r>
            <w:r w:rsidR="00FA608F">
              <w:rPr>
                <w:iCs/>
                <w:sz w:val="22"/>
                <w:szCs w:val="22"/>
              </w:rPr>
              <w:t xml:space="preserve">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1C2A32">
        <w:trPr>
          <w:trHeight w:val="435"/>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C40CA4" w:rsidR="00E66558" w:rsidRDefault="00FE6A4D" w:rsidP="001C2A32">
            <w:pPr>
              <w:pStyle w:val="TableRow"/>
              <w:ind w:left="0"/>
              <w:textAlignment w:val="baseline"/>
            </w:pPr>
            <w:r>
              <w:rPr>
                <w:sz w:val="20"/>
                <w:szCs w:val="20"/>
              </w:rPr>
              <w:t>Not all of our children are exposed to strong models of English outside of school</w:t>
            </w:r>
            <w:r w:rsidR="00C423AA">
              <w:rPr>
                <w:sz w:val="20"/>
                <w:szCs w:val="20"/>
              </w:rPr>
              <w:t xml:space="preserve"> and lack vocabulary.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C7FB26B" w:rsidR="00E66558" w:rsidRDefault="002259A8" w:rsidP="001C2A32">
            <w:pPr>
              <w:pStyle w:val="TableRow"/>
              <w:ind w:left="0"/>
              <w:textAlignment w:val="baseline"/>
              <w:rPr>
                <w:sz w:val="22"/>
                <w:szCs w:val="22"/>
              </w:rPr>
            </w:pPr>
            <w:r>
              <w:rPr>
                <w:sz w:val="20"/>
                <w:szCs w:val="20"/>
              </w:rPr>
              <w:t>Not all of our</w:t>
            </w:r>
            <w:r w:rsidR="00FE6A4D">
              <w:rPr>
                <w:sz w:val="20"/>
                <w:szCs w:val="20"/>
              </w:rPr>
              <w:t xml:space="preserve"> children are enabled to access wider experiences outside of school</w:t>
            </w:r>
            <w:r>
              <w:rPr>
                <w:sz w:val="20"/>
                <w:szCs w:val="20"/>
              </w:rPr>
              <w:t xml:space="preserve"> and this has been exacerbated by the Covid pandemic.</w:t>
            </w:r>
          </w:p>
        </w:tc>
      </w:tr>
      <w:tr w:rsidR="00E66558" w14:paraId="2A7D54F8" w14:textId="77777777" w:rsidTr="001C2A32">
        <w:trPr>
          <w:trHeight w:val="894"/>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B5B7220" w:rsidR="00E66558" w:rsidRDefault="00FE6A4D" w:rsidP="00FA608F">
            <w:pPr>
              <w:pStyle w:val="TableRow"/>
              <w:ind w:left="0"/>
              <w:textAlignment w:val="baseline"/>
              <w:rPr>
                <w:sz w:val="22"/>
                <w:szCs w:val="22"/>
              </w:rPr>
            </w:pPr>
            <w:r>
              <w:rPr>
                <w:sz w:val="20"/>
                <w:szCs w:val="20"/>
              </w:rPr>
              <w:t>Some children come from families where one or more of the parents do not work in regular employment making it easier to keep the children at home rather than persisting with regular attendance in school.</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F43C51" w:rsidR="00E66558" w:rsidRDefault="00FE6A4D" w:rsidP="00FA608F">
            <w:pPr>
              <w:pStyle w:val="TableRowCentered"/>
              <w:ind w:left="0"/>
              <w:jc w:val="left"/>
              <w:rPr>
                <w:iCs/>
                <w:sz w:val="22"/>
              </w:rPr>
            </w:pPr>
            <w:r>
              <w:rPr>
                <w:sz w:val="20"/>
              </w:rPr>
              <w:t>The impact of the pandemic in this community has been significant causing us to see a significant increase in the number of children on role categorised as ‘vulnerable’.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843A26" w14:paraId="389CDD3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3118" w14:textId="6054E386" w:rsidR="00843A26" w:rsidRDefault="00843A26">
            <w:pPr>
              <w:pStyle w:val="TableRow"/>
              <w:rPr>
                <w:sz w:val="20"/>
                <w:szCs w:val="20"/>
              </w:rPr>
            </w:pPr>
            <w:r>
              <w:rPr>
                <w:sz w:val="20"/>
                <w:szCs w:val="20"/>
              </w:rPr>
              <w:t>For disadvantaged children to achieve a Good Level of Development at the end of Reception.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42B4" w14:textId="3EFA90C8" w:rsidR="00843A26" w:rsidRPr="00B65D3A" w:rsidRDefault="00843A26">
            <w:pPr>
              <w:pStyle w:val="TableRowCentered"/>
              <w:jc w:val="left"/>
              <w:rPr>
                <w:sz w:val="20"/>
                <w:szCs w:val="22"/>
              </w:rPr>
            </w:pPr>
            <w:r>
              <w:rPr>
                <w:sz w:val="20"/>
                <w:szCs w:val="22"/>
              </w:rPr>
              <w:t xml:space="preserve">% </w:t>
            </w:r>
            <w:proofErr w:type="gramStart"/>
            <w:r>
              <w:rPr>
                <w:sz w:val="20"/>
                <w:szCs w:val="22"/>
              </w:rPr>
              <w:t>disadvantaged</w:t>
            </w:r>
            <w:proofErr w:type="gramEnd"/>
            <w:r>
              <w:rPr>
                <w:sz w:val="20"/>
                <w:szCs w:val="22"/>
              </w:rPr>
              <w:t xml:space="preserve"> children achieving GLD is in line with or better than the rest of the cohort.</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CF7166D" w:rsidR="00E66558" w:rsidRDefault="00007643">
            <w:pPr>
              <w:pStyle w:val="TableRow"/>
            </w:pPr>
            <w:bookmarkStart w:id="17" w:name="_Hlk89442113"/>
            <w:r>
              <w:rPr>
                <w:sz w:val="20"/>
                <w:szCs w:val="20"/>
              </w:rPr>
              <w:lastRenderedPageBreak/>
              <w:t>For disadvantaged children in years 1-5 to achieve attainment outcomes in reading, writing and mathematics that are in line with th</w:t>
            </w:r>
            <w:r w:rsidR="002259A8">
              <w:rPr>
                <w:sz w:val="20"/>
                <w:szCs w:val="20"/>
              </w:rPr>
              <w:t xml:space="preserve">ose </w:t>
            </w:r>
            <w:r>
              <w:rPr>
                <w:sz w:val="20"/>
                <w:szCs w:val="20"/>
              </w:rPr>
              <w:t>achieved by the whole cohort or better.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1317" w14:textId="2CC143C5" w:rsidR="00E66558" w:rsidRDefault="00007643">
            <w:pPr>
              <w:pStyle w:val="TableRowCentered"/>
              <w:jc w:val="left"/>
              <w:rPr>
                <w:sz w:val="20"/>
                <w:szCs w:val="22"/>
              </w:rPr>
            </w:pPr>
            <w:r w:rsidRPr="00B65D3A">
              <w:rPr>
                <w:sz w:val="20"/>
                <w:szCs w:val="22"/>
              </w:rPr>
              <w:t xml:space="preserve">% </w:t>
            </w:r>
            <w:proofErr w:type="gramStart"/>
            <w:r w:rsidRPr="00B65D3A">
              <w:rPr>
                <w:sz w:val="20"/>
                <w:szCs w:val="22"/>
              </w:rPr>
              <w:t>disadvantaged</w:t>
            </w:r>
            <w:proofErr w:type="gramEnd"/>
            <w:r w:rsidRPr="00B65D3A">
              <w:rPr>
                <w:sz w:val="20"/>
                <w:szCs w:val="22"/>
              </w:rPr>
              <w:t xml:space="preserve"> children achieving expected outcomes</w:t>
            </w:r>
            <w:r>
              <w:rPr>
                <w:sz w:val="20"/>
                <w:szCs w:val="22"/>
              </w:rPr>
              <w:t xml:space="preserve"> in reading, writing and mathematics</w:t>
            </w:r>
            <w:r w:rsidRPr="00B65D3A">
              <w:rPr>
                <w:sz w:val="20"/>
                <w:szCs w:val="22"/>
              </w:rPr>
              <w:t xml:space="preserve"> is in </w:t>
            </w:r>
            <w:r>
              <w:rPr>
                <w:sz w:val="20"/>
                <w:szCs w:val="22"/>
              </w:rPr>
              <w:t xml:space="preserve">line with </w:t>
            </w:r>
            <w:r w:rsidRPr="00B65D3A">
              <w:rPr>
                <w:sz w:val="20"/>
                <w:szCs w:val="22"/>
              </w:rPr>
              <w:t>or better than whole cohort.</w:t>
            </w:r>
          </w:p>
          <w:p w14:paraId="534B9EE9" w14:textId="77777777" w:rsidR="00843A26" w:rsidRDefault="00843A26">
            <w:pPr>
              <w:pStyle w:val="TableRowCentered"/>
              <w:jc w:val="left"/>
              <w:rPr>
                <w:sz w:val="20"/>
                <w:szCs w:val="22"/>
              </w:rPr>
            </w:pPr>
          </w:p>
          <w:p w14:paraId="2A7D5505" w14:textId="6EBEB852" w:rsidR="00843A26" w:rsidRDefault="00843A26">
            <w:pPr>
              <w:pStyle w:val="TableRowCentered"/>
              <w:jc w:val="left"/>
              <w:rPr>
                <w:sz w:val="22"/>
                <w:szCs w:val="22"/>
              </w:rPr>
            </w:pPr>
            <w:r>
              <w:rPr>
                <w:sz w:val="20"/>
                <w:szCs w:val="22"/>
              </w:rPr>
              <w:t>We also have disadvantaged children achieving greater depth in all subjects including writing.</w:t>
            </w:r>
          </w:p>
        </w:tc>
      </w:tr>
      <w:bookmarkEnd w:id="17"/>
      <w:tr w:rsidR="00007643" w14:paraId="04586F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C7B6" w14:textId="78EB0DC4" w:rsidR="00007643" w:rsidRDefault="00007643" w:rsidP="00007643">
            <w:pPr>
              <w:pStyle w:val="TableRow"/>
            </w:pPr>
            <w:r>
              <w:rPr>
                <w:sz w:val="20"/>
                <w:szCs w:val="20"/>
              </w:rPr>
              <w:t>For disadvantaged children in</w:t>
            </w:r>
            <w:r w:rsidR="00843A26">
              <w:rPr>
                <w:sz w:val="20"/>
                <w:szCs w:val="20"/>
              </w:rPr>
              <w:t xml:space="preserve"> Y</w:t>
            </w:r>
            <w:r>
              <w:rPr>
                <w:sz w:val="20"/>
                <w:szCs w:val="20"/>
              </w:rPr>
              <w:t>ear</w:t>
            </w:r>
            <w:r w:rsidR="00843A26">
              <w:rPr>
                <w:sz w:val="20"/>
                <w:szCs w:val="20"/>
              </w:rPr>
              <w:t xml:space="preserve"> </w:t>
            </w:r>
            <w:r>
              <w:rPr>
                <w:sz w:val="20"/>
                <w:szCs w:val="20"/>
              </w:rPr>
              <w:t xml:space="preserve">6 to </w:t>
            </w:r>
            <w:proofErr w:type="gramStart"/>
            <w:r>
              <w:rPr>
                <w:sz w:val="20"/>
                <w:szCs w:val="20"/>
              </w:rPr>
              <w:t>achieve  progress</w:t>
            </w:r>
            <w:proofErr w:type="gramEnd"/>
            <w:r>
              <w:rPr>
                <w:sz w:val="20"/>
                <w:szCs w:val="20"/>
              </w:rPr>
              <w:t xml:space="preserve"> in reading, writing and mathematics that is in line with that achieved by the whole cohort or better.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6856" w14:textId="739C8594" w:rsidR="00007643" w:rsidRPr="00843A26" w:rsidRDefault="00843A26" w:rsidP="00843A26">
            <w:pPr>
              <w:pStyle w:val="TableRowCentered"/>
              <w:ind w:left="0"/>
              <w:jc w:val="left"/>
              <w:rPr>
                <w:sz w:val="20"/>
              </w:rPr>
            </w:pPr>
            <w:r w:rsidRPr="00843A26">
              <w:rPr>
                <w:sz w:val="20"/>
              </w:rPr>
              <w:t>The progress rate of disadvantaged children in reading, writing and mathematics across KS2 is in line with or better than the rest of the cohort.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59F994E" w:rsidR="00E66558" w:rsidRDefault="00B65D3A">
            <w:pPr>
              <w:pStyle w:val="TableRow"/>
              <w:rPr>
                <w:sz w:val="22"/>
                <w:szCs w:val="22"/>
              </w:rPr>
            </w:pPr>
            <w:r>
              <w:rPr>
                <w:sz w:val="20"/>
                <w:szCs w:val="20"/>
              </w:rPr>
              <w:t>For disadvantaged children to achieve Phonics outcomes that</w:t>
            </w:r>
            <w:r w:rsidR="00843A26">
              <w:rPr>
                <w:sz w:val="20"/>
                <w:szCs w:val="20"/>
              </w:rPr>
              <w:t xml:space="preserve"> are </w:t>
            </w:r>
            <w:r>
              <w:rPr>
                <w:sz w:val="20"/>
                <w:szCs w:val="20"/>
              </w:rPr>
              <w:t>in line with t</w:t>
            </w:r>
            <w:r w:rsidR="00843A26">
              <w:rPr>
                <w:sz w:val="20"/>
                <w:szCs w:val="20"/>
              </w:rPr>
              <w:t>hose</w:t>
            </w:r>
            <w:r>
              <w:rPr>
                <w:sz w:val="20"/>
                <w:szCs w:val="20"/>
              </w:rPr>
              <w:t xml:space="preserve"> achieved by the whole cohort or better.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411017" w:rsidR="00E66558" w:rsidRDefault="00B65D3A">
            <w:pPr>
              <w:pStyle w:val="TableRowCentered"/>
              <w:jc w:val="left"/>
              <w:rPr>
                <w:sz w:val="22"/>
                <w:szCs w:val="22"/>
              </w:rPr>
            </w:pPr>
            <w:r w:rsidRPr="00B65D3A">
              <w:rPr>
                <w:sz w:val="20"/>
                <w:szCs w:val="22"/>
              </w:rPr>
              <w:t>% of disadvantaged children achieving expected outcomes is in</w:t>
            </w:r>
            <w:r w:rsidR="00007643">
              <w:rPr>
                <w:sz w:val="20"/>
                <w:szCs w:val="22"/>
              </w:rPr>
              <w:t xml:space="preserve"> line with</w:t>
            </w:r>
            <w:r w:rsidRPr="00B65D3A">
              <w:rPr>
                <w:sz w:val="20"/>
                <w:szCs w:val="22"/>
              </w:rPr>
              <w:t xml:space="preserve"> or better than whole cohort.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4398786" w:rsidR="00E66558" w:rsidRDefault="00B65D3A">
            <w:pPr>
              <w:pStyle w:val="TableRow"/>
              <w:rPr>
                <w:sz w:val="22"/>
                <w:szCs w:val="22"/>
              </w:rPr>
            </w:pPr>
            <w:r>
              <w:rPr>
                <w:sz w:val="20"/>
                <w:szCs w:val="20"/>
              </w:rPr>
              <w:t>To make sure that the children’s holistic needs are met so that they are able to be present to the learning that the school is providing them with.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32E5C69" w:rsidR="00E66558" w:rsidRDefault="00B65D3A">
            <w:pPr>
              <w:pStyle w:val="TableRowCentered"/>
              <w:jc w:val="left"/>
              <w:rPr>
                <w:sz w:val="22"/>
                <w:szCs w:val="22"/>
              </w:rPr>
            </w:pPr>
            <w:r>
              <w:rPr>
                <w:sz w:val="20"/>
              </w:rPr>
              <w:t>For disadvantaged children to attend school regularly and to be able access the support and learning available to them.</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16DF644" w:rsidR="00E66558" w:rsidRDefault="009D71E8">
      <w:r>
        <w:t xml:space="preserve">Budgeted cost: </w:t>
      </w:r>
      <w:r w:rsidRPr="00D14D14">
        <w:rPr>
          <w:b/>
        </w:rPr>
        <w:t xml:space="preserve">£ </w:t>
      </w:r>
      <w:r w:rsidR="00D14D14" w:rsidRPr="00D14D14">
        <w:rPr>
          <w:b/>
          <w:i/>
          <w:iCs/>
        </w:rPr>
        <w:t>14,632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CB5A280" w:rsidR="00E66558" w:rsidRDefault="001C2A32">
            <w:pPr>
              <w:pStyle w:val="TableRow"/>
            </w:pPr>
            <w:r>
              <w:rPr>
                <w:i/>
                <w:iCs/>
                <w:sz w:val="22"/>
                <w:szCs w:val="22"/>
              </w:rPr>
              <w:t xml:space="preserve">Enhanced Speech and Language provision </w:t>
            </w:r>
            <w:r w:rsidR="00C423AA">
              <w:rPr>
                <w:i/>
                <w:iCs/>
                <w:sz w:val="22"/>
                <w:szCs w:val="22"/>
              </w:rPr>
              <w:t>through SLA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1A610" w14:textId="0CDD1065" w:rsidR="00E66558" w:rsidRDefault="001C2A32">
            <w:pPr>
              <w:pStyle w:val="TableRowCentered"/>
              <w:jc w:val="left"/>
              <w:rPr>
                <w:sz w:val="22"/>
              </w:rPr>
            </w:pPr>
            <w:r>
              <w:rPr>
                <w:sz w:val="22"/>
              </w:rPr>
              <w:t xml:space="preserve">EEF research identifies that oral language interventions provide high impact (average additional 6 months progress over a year), for </w:t>
            </w:r>
            <w:r w:rsidR="00C423AA">
              <w:rPr>
                <w:sz w:val="22"/>
              </w:rPr>
              <w:t>low cost.</w:t>
            </w:r>
          </w:p>
          <w:p w14:paraId="4583025A" w14:textId="02111886" w:rsidR="001C2A32" w:rsidRDefault="001C2A32">
            <w:pPr>
              <w:pStyle w:val="TableRowCentered"/>
              <w:jc w:val="left"/>
              <w:rPr>
                <w:sz w:val="22"/>
              </w:rPr>
            </w:pPr>
            <w:r>
              <w:rPr>
                <w:sz w:val="22"/>
              </w:rPr>
              <w:t xml:space="preserve">Providing training for staff delivering small group support further </w:t>
            </w:r>
            <w:r w:rsidR="00C423AA">
              <w:rPr>
                <w:sz w:val="22"/>
              </w:rPr>
              <w:t>increases the impac</w:t>
            </w:r>
            <w:r w:rsidR="00843A26">
              <w:rPr>
                <w:sz w:val="22"/>
              </w:rPr>
              <w:t>t.</w:t>
            </w:r>
          </w:p>
          <w:p w14:paraId="2A7D551B" w14:textId="7E4D69C7" w:rsidR="00C423AA" w:rsidRDefault="00C423AA">
            <w:pPr>
              <w:pStyle w:val="TableRowCentered"/>
              <w:jc w:val="left"/>
              <w:rPr>
                <w:sz w:val="22"/>
              </w:rPr>
            </w:pPr>
            <w:r>
              <w:rPr>
                <w:sz w:val="22"/>
              </w:rPr>
              <w:t xml:space="preserve">Additional support targeted for disadvantaged pupils in smaller groups below 6 are highly effective.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5E8F321" w:rsidR="00E66558" w:rsidRDefault="001C2A32">
            <w:pPr>
              <w:pStyle w:val="TableRowCentered"/>
              <w:jc w:val="left"/>
              <w:rPr>
                <w:sz w:val="22"/>
              </w:rPr>
            </w:pPr>
            <w:r>
              <w:rPr>
                <w:sz w:val="22"/>
              </w:rPr>
              <w:t xml:space="preserve">1 and 2 </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F6D9B61" w:rsidR="00E66558" w:rsidRPr="00C423AA" w:rsidRDefault="009D71E8">
      <w:pPr>
        <w:rPr>
          <w:b/>
        </w:rPr>
      </w:pPr>
      <w:r>
        <w:t>Budgeted cost</w:t>
      </w:r>
      <w:r w:rsidRPr="00C423AA">
        <w:rPr>
          <w:b/>
        </w:rPr>
        <w:t>: £</w:t>
      </w:r>
      <w:r w:rsidR="0047113B">
        <w:rPr>
          <w:b/>
        </w:rPr>
        <w:t>91,371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7FB863D" w:rsidR="00E66558" w:rsidRDefault="002F4C4B">
            <w:pPr>
              <w:pStyle w:val="TableRow"/>
            </w:pPr>
            <w:r>
              <w:rPr>
                <w:i/>
                <w:iCs/>
                <w:sz w:val="22"/>
                <w:szCs w:val="22"/>
              </w:rPr>
              <w:t>Employ 3 HLTA</w:t>
            </w:r>
            <w:r w:rsidR="001C2A32">
              <w:rPr>
                <w:i/>
                <w:iCs/>
                <w:sz w:val="22"/>
                <w:szCs w:val="22"/>
              </w:rPr>
              <w:t>s</w:t>
            </w:r>
            <w:r w:rsidR="00C423AA">
              <w:rPr>
                <w:i/>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8516" w:rsidR="00E66558" w:rsidRDefault="001C2A32">
            <w:pPr>
              <w:pStyle w:val="TableRowCentered"/>
              <w:jc w:val="left"/>
              <w:rPr>
                <w:sz w:val="22"/>
              </w:rPr>
            </w:pPr>
            <w:r>
              <w:rPr>
                <w:sz w:val="22"/>
              </w:rPr>
              <w:t xml:space="preserve">EEF small group tuition average impact of 4 months additional progress over year when targeted </w:t>
            </w:r>
            <w:r w:rsidR="00C423AA">
              <w:rPr>
                <w:sz w:val="22"/>
              </w:rPr>
              <w:t xml:space="preserve">according to pupil need.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3E338F" w:rsidR="00E66558" w:rsidRDefault="001C2A32">
            <w:pPr>
              <w:pStyle w:val="TableRowCentered"/>
              <w:jc w:val="left"/>
              <w:rPr>
                <w:sz w:val="22"/>
              </w:rPr>
            </w:pPr>
            <w:r>
              <w:rPr>
                <w:sz w:val="22"/>
              </w:rPr>
              <w:t>1 and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6C0652D" w:rsidR="00E66558" w:rsidRDefault="009D71E8">
      <w:pPr>
        <w:spacing w:before="240" w:after="120"/>
      </w:pPr>
      <w:r>
        <w:t xml:space="preserve">Budgeted cost:  </w:t>
      </w:r>
      <w:r w:rsidR="00C423AA" w:rsidRPr="00C423AA">
        <w:rPr>
          <w:b/>
          <w:i/>
          <w:iCs/>
          <w:sz w:val="22"/>
          <w:szCs w:val="22"/>
        </w:rPr>
        <w:t>£</w:t>
      </w:r>
      <w:r w:rsidR="00173794">
        <w:rPr>
          <w:b/>
          <w:i/>
          <w:iCs/>
          <w:sz w:val="22"/>
          <w:szCs w:val="22"/>
        </w:rPr>
        <w:t>94,675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BF077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B32C09" w:rsidR="00E66558" w:rsidRPr="00BF0776" w:rsidRDefault="00007643">
            <w:pPr>
              <w:pStyle w:val="TableRow"/>
            </w:pPr>
            <w:r w:rsidRPr="00BF0776">
              <w:rPr>
                <w:iCs/>
                <w:sz w:val="22"/>
                <w:szCs w:val="22"/>
              </w:rPr>
              <w:t xml:space="preserve">Employ a </w:t>
            </w:r>
            <w:r w:rsidR="001C2A32" w:rsidRPr="00BF0776">
              <w:rPr>
                <w:iCs/>
                <w:sz w:val="22"/>
                <w:szCs w:val="22"/>
              </w:rPr>
              <w:t>Learning Mentor</w:t>
            </w:r>
            <w:r w:rsidR="0047113B">
              <w:rPr>
                <w:iCs/>
                <w:sz w:val="22"/>
                <w:szCs w:val="22"/>
              </w:rPr>
              <w:t xml:space="preserve"> (£28,813)</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539" w14:textId="76C9177E" w:rsidR="00E66558" w:rsidRPr="00BF0776" w:rsidRDefault="00BF0776">
            <w:pPr>
              <w:pStyle w:val="TableRowCentered"/>
              <w:jc w:val="left"/>
              <w:rPr>
                <w:rFonts w:cs="Arial"/>
                <w:sz w:val="22"/>
              </w:rPr>
            </w:pPr>
            <w:r>
              <w:rPr>
                <w:rFonts w:cs="Arial"/>
                <w:color w:val="auto"/>
                <w:sz w:val="22"/>
                <w:szCs w:val="30"/>
                <w:shd w:val="clear" w:color="auto" w:fill="FAFAFA"/>
              </w:rPr>
              <w:t>EEF research states that s</w:t>
            </w:r>
            <w:r w:rsidRPr="00BF0776">
              <w:rPr>
                <w:rFonts w:cs="Arial"/>
                <w:color w:val="auto"/>
                <w:sz w:val="22"/>
                <w:szCs w:val="30"/>
                <w:shd w:val="clear" w:color="auto" w:fill="FAFAFA"/>
              </w:rPr>
              <w:t xml:space="preserve">ocial and emotional learning approaches have a positive impact, on average, of </w:t>
            </w:r>
            <w:r w:rsidRPr="00BF0776">
              <w:rPr>
                <w:rFonts w:cs="Arial"/>
                <w:color w:val="auto"/>
                <w:sz w:val="22"/>
                <w:szCs w:val="30"/>
                <w:shd w:val="clear" w:color="auto" w:fill="FAFAFA"/>
              </w:rPr>
              <w:lastRenderedPageBreak/>
              <w:t>4 months’ additional progress in academic outcomes over the course of an academic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09CA2AD" w:rsidR="00E66558" w:rsidRDefault="001C2A32">
            <w:pPr>
              <w:pStyle w:val="TableRowCentered"/>
              <w:jc w:val="left"/>
              <w:rPr>
                <w:sz w:val="22"/>
              </w:rPr>
            </w:pPr>
            <w:r>
              <w:rPr>
                <w:sz w:val="22"/>
              </w:rPr>
              <w:lastRenderedPageBreak/>
              <w:t>3 and 4</w:t>
            </w:r>
          </w:p>
        </w:tc>
      </w:tr>
      <w:tr w:rsidR="00843A26" w14:paraId="3EFCFA94" w14:textId="77777777" w:rsidTr="00BF077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042E" w14:textId="64518526" w:rsidR="00843A26" w:rsidRPr="00BF0776" w:rsidRDefault="00843A26">
            <w:pPr>
              <w:pStyle w:val="TableRow"/>
              <w:rPr>
                <w:iCs/>
                <w:sz w:val="22"/>
                <w:szCs w:val="22"/>
              </w:rPr>
            </w:pPr>
            <w:r>
              <w:rPr>
                <w:iCs/>
                <w:sz w:val="22"/>
                <w:szCs w:val="22"/>
              </w:rPr>
              <w:t xml:space="preserve">Employ </w:t>
            </w:r>
            <w:r w:rsidR="0047113B">
              <w:rPr>
                <w:iCs/>
                <w:sz w:val="22"/>
                <w:szCs w:val="22"/>
              </w:rPr>
              <w:t>two Emotional Literacy Teaching Assistant</w:t>
            </w:r>
            <w:r w:rsidR="00173794">
              <w:rPr>
                <w:iCs/>
                <w:sz w:val="22"/>
                <w:szCs w:val="22"/>
              </w:rPr>
              <w:t>s (£22,343)</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E949DA" w14:textId="3B483150" w:rsidR="00843A26" w:rsidRDefault="0047113B">
            <w:pPr>
              <w:pStyle w:val="TableRowCentered"/>
              <w:jc w:val="left"/>
              <w:rPr>
                <w:rFonts w:cs="Arial"/>
                <w:color w:val="auto"/>
                <w:sz w:val="22"/>
                <w:szCs w:val="30"/>
                <w:shd w:val="clear" w:color="auto" w:fill="FAFAFA"/>
              </w:rPr>
            </w:pPr>
            <w:r>
              <w:rPr>
                <w:rFonts w:cs="Arial"/>
                <w:color w:val="auto"/>
                <w:sz w:val="22"/>
                <w:szCs w:val="30"/>
                <w:shd w:val="clear" w:color="auto" w:fill="FAFAFA"/>
              </w:rPr>
              <w:t>As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14AE" w14:textId="08067AF9" w:rsidR="00843A26" w:rsidRDefault="00173794">
            <w:pPr>
              <w:pStyle w:val="TableRowCentered"/>
              <w:jc w:val="left"/>
              <w:rPr>
                <w:sz w:val="22"/>
              </w:rPr>
            </w:pPr>
            <w:r>
              <w:rPr>
                <w:sz w:val="22"/>
              </w:rPr>
              <w:t>3 and 4</w:t>
            </w:r>
          </w:p>
        </w:tc>
      </w:tr>
      <w:tr w:rsidR="00173794" w14:paraId="45C0F0F8" w14:textId="77777777" w:rsidTr="00BF077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D765" w14:textId="32F51367" w:rsidR="00173794" w:rsidRDefault="00173794">
            <w:pPr>
              <w:pStyle w:val="TableRow"/>
              <w:rPr>
                <w:iCs/>
                <w:sz w:val="22"/>
                <w:szCs w:val="22"/>
              </w:rPr>
            </w:pPr>
            <w:r>
              <w:rPr>
                <w:iCs/>
                <w:sz w:val="22"/>
                <w:szCs w:val="22"/>
              </w:rPr>
              <w:t>Employ a Community Cohesion Leader (£43,519)</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A8D1B6D" w14:textId="0B66DD3D" w:rsidR="00173794" w:rsidRDefault="00173794">
            <w:pPr>
              <w:pStyle w:val="TableRowCentered"/>
              <w:jc w:val="left"/>
              <w:rPr>
                <w:rFonts w:cs="Arial"/>
                <w:color w:val="auto"/>
                <w:sz w:val="22"/>
                <w:szCs w:val="30"/>
                <w:shd w:val="clear" w:color="auto" w:fill="FAFAFA"/>
              </w:rPr>
            </w:pPr>
            <w:r>
              <w:rPr>
                <w:rFonts w:cs="Arial"/>
                <w:color w:val="auto"/>
                <w:sz w:val="22"/>
                <w:szCs w:val="30"/>
                <w:shd w:val="clear" w:color="auto" w:fill="FAFAFA"/>
              </w:rPr>
              <w:t>As above to support mental health of parents to support their children and make sure that they attend school regularly, ready to learn.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075A" w14:textId="5FFDD1B1" w:rsidR="00173794" w:rsidRDefault="00173794">
            <w:pPr>
              <w:pStyle w:val="TableRowCentered"/>
              <w:jc w:val="left"/>
              <w:rPr>
                <w:sz w:val="22"/>
              </w:rPr>
            </w:pPr>
            <w:r>
              <w:rPr>
                <w:sz w:val="22"/>
              </w:rPr>
              <w:t>3 and 4</w:t>
            </w:r>
          </w:p>
        </w:tc>
      </w:tr>
    </w:tbl>
    <w:p w14:paraId="2A7D5540" w14:textId="77777777" w:rsidR="00E66558" w:rsidRDefault="00E66558">
      <w:pPr>
        <w:spacing w:before="240" w:after="0"/>
        <w:rPr>
          <w:b/>
          <w:bCs/>
          <w:color w:val="104F75"/>
          <w:sz w:val="28"/>
          <w:szCs w:val="28"/>
        </w:rPr>
      </w:pPr>
    </w:p>
    <w:p w14:paraId="2A7D5541" w14:textId="5D85D13A" w:rsidR="00E66558" w:rsidRDefault="009D71E8" w:rsidP="00120AB1">
      <w:r>
        <w:rPr>
          <w:b/>
          <w:bCs/>
          <w:color w:val="104F75"/>
          <w:sz w:val="28"/>
          <w:szCs w:val="28"/>
        </w:rPr>
        <w:t>Total budgeted cost:</w:t>
      </w:r>
      <w:r w:rsidR="00173794">
        <w:rPr>
          <w:b/>
          <w:bCs/>
          <w:color w:val="104F75"/>
          <w:sz w:val="28"/>
          <w:szCs w:val="28"/>
        </w:rPr>
        <w:t xml:space="preserve"> £200,678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8525" w14:textId="77777777" w:rsidR="0094686E" w:rsidRDefault="0094686E">
      <w:pPr>
        <w:spacing w:after="0" w:line="240" w:lineRule="auto"/>
      </w:pPr>
      <w:r>
        <w:separator/>
      </w:r>
    </w:p>
  </w:endnote>
  <w:endnote w:type="continuationSeparator" w:id="0">
    <w:p w14:paraId="4942DBF8" w14:textId="77777777" w:rsidR="0094686E" w:rsidRDefault="0094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007643" w:rsidRDefault="00007643">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ED55" w14:textId="77777777" w:rsidR="0094686E" w:rsidRDefault="0094686E">
      <w:pPr>
        <w:spacing w:after="0" w:line="240" w:lineRule="auto"/>
      </w:pPr>
      <w:r>
        <w:separator/>
      </w:r>
    </w:p>
  </w:footnote>
  <w:footnote w:type="continuationSeparator" w:id="0">
    <w:p w14:paraId="1762B946" w14:textId="77777777" w:rsidR="0094686E" w:rsidRDefault="0094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007643" w:rsidRDefault="0000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9E78AF"/>
    <w:multiLevelType w:val="multilevel"/>
    <w:tmpl w:val="6680A21A"/>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643"/>
    <w:rsid w:val="000420E2"/>
    <w:rsid w:val="00066B73"/>
    <w:rsid w:val="00102C35"/>
    <w:rsid w:val="00120AB1"/>
    <w:rsid w:val="00173794"/>
    <w:rsid w:val="001C2A32"/>
    <w:rsid w:val="002259A8"/>
    <w:rsid w:val="002D4665"/>
    <w:rsid w:val="002F4C4B"/>
    <w:rsid w:val="004044AA"/>
    <w:rsid w:val="0047113B"/>
    <w:rsid w:val="00561459"/>
    <w:rsid w:val="006E7FB1"/>
    <w:rsid w:val="00741B9E"/>
    <w:rsid w:val="007C2F04"/>
    <w:rsid w:val="00843A26"/>
    <w:rsid w:val="0094686E"/>
    <w:rsid w:val="009D71E8"/>
    <w:rsid w:val="00A51E69"/>
    <w:rsid w:val="00AA4201"/>
    <w:rsid w:val="00AD4FA8"/>
    <w:rsid w:val="00B21FA3"/>
    <w:rsid w:val="00B65D3A"/>
    <w:rsid w:val="00BC0DB7"/>
    <w:rsid w:val="00BF0776"/>
    <w:rsid w:val="00C423AA"/>
    <w:rsid w:val="00C61EFE"/>
    <w:rsid w:val="00D14D14"/>
    <w:rsid w:val="00D33FE5"/>
    <w:rsid w:val="00E66558"/>
    <w:rsid w:val="00FA608F"/>
    <w:rsid w:val="00FE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RAbrahams</cp:lastModifiedBy>
  <cp:revision>2</cp:revision>
  <cp:lastPrinted>2014-09-17T13:26:00Z</cp:lastPrinted>
  <dcterms:created xsi:type="dcterms:W3CDTF">2021-12-31T10:45:00Z</dcterms:created>
  <dcterms:modified xsi:type="dcterms:W3CDTF">2021-12-31T10:45:00Z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